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A7734" w14:textId="77777777" w:rsidR="00E12016" w:rsidRPr="00E12016" w:rsidRDefault="00E12016" w:rsidP="00E12016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r w:rsidRPr="00E12016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Указ Президента РФ от 1 июня 2012 г. N 761 "О Национальной стратегии действий в интересах детей на 2012 - 2017 годы"</w:t>
      </w:r>
    </w:p>
    <w:p w14:paraId="4B2BF36F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bookmarkStart w:id="1" w:name="text"/>
      <w:bookmarkEnd w:id="1"/>
      <w:bookmarkEnd w:id="0"/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7026D8BD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целях формирования государственной политики по улучшению положения детей в Российской Федерации, руководствуясь Конвенцией о правах ребенка, постановляю:</w:t>
      </w:r>
    </w:p>
    <w:p w14:paraId="1D55CEB0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 Утвердить прилагаемую </w:t>
      </w:r>
      <w:hyperlink r:id="rId4" w:anchor="block_1000" w:history="1">
        <w:r w:rsidRPr="00E12016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Национальную стратегию</w:t>
        </w:r>
      </w:hyperlink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действий в интересах детей на 2012 - 2017 годы.</w:t>
      </w:r>
    </w:p>
    <w:p w14:paraId="7FE6EB82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Руководителю Администрации Президента Российской Федерации в 2-месячный срок представить на утверждение проект </w:t>
      </w:r>
      <w:hyperlink r:id="rId5" w:anchor="block_1000" w:history="1">
        <w:r w:rsidRPr="00E12016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положения</w:t>
        </w:r>
      </w:hyperlink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о Координационном совете при Президенте Российской Федерации по реализации </w:t>
      </w:r>
      <w:hyperlink r:id="rId6" w:anchor="block_1000" w:history="1">
        <w:r w:rsidRPr="00E12016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Национальной стратегии</w:t>
        </w:r>
      </w:hyperlink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действий в интересах детей на 2012 - 2017 годы и предложения по его составу.</w:t>
      </w:r>
    </w:p>
    <w:p w14:paraId="58E5D58F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 Правительству Российской Федерации:</w:t>
      </w:r>
    </w:p>
    <w:p w14:paraId="043EA831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а) в 3-месячный срок утвердить </w:t>
      </w:r>
      <w:hyperlink r:id="rId7" w:anchor="block_1000" w:history="1">
        <w:r w:rsidRPr="00E12016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план</w:t>
        </w:r>
      </w:hyperlink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первоочередных мероприятий до 2014 года по реализации важнейших положений </w:t>
      </w:r>
      <w:hyperlink r:id="rId8" w:anchor="block_1000" w:history="1">
        <w:r w:rsidRPr="00E12016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Национальной стратегии</w:t>
        </w:r>
      </w:hyperlink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действий в интересах детей на 2012 - 2017 годы;</w:t>
      </w:r>
    </w:p>
    <w:p w14:paraId="72C72016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б) предусматривать при формировании проекта федерального бюджета на очередной финансовый год и на плановый период бюджетные ассигнования на реализацию </w:t>
      </w:r>
      <w:hyperlink r:id="rId9" w:anchor="block_1000" w:history="1">
        <w:r w:rsidRPr="00E12016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Национальной стратегии</w:t>
        </w:r>
      </w:hyperlink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действий в интересах детей на 2012 - 2017 годы.</w:t>
      </w:r>
    </w:p>
    <w:p w14:paraId="5C26E659" w14:textId="77777777" w:rsidR="00E12016" w:rsidRPr="00E12016" w:rsidRDefault="00E12016" w:rsidP="00E12016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ГАРАНТ:</w:t>
      </w:r>
    </w:p>
    <w:p w14:paraId="5B5FD5FF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 правилах использования в 2015 - 2017 годах бюджетных ассигнований, предусмотренных Министерству здравоохранения РФ, Министерству труда и социальной защиты РФ, Министерству образования и науки РФ и Министерству культуры РФ в целях реализации настоящего Указа в части повышения оплаты труда отдельных категорий работников см. </w:t>
      </w:r>
      <w:hyperlink r:id="rId10" w:anchor="block_1000" w:history="1">
        <w:r w:rsidRPr="00E12016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постановление</w:t>
        </w:r>
      </w:hyperlink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Правительства РФ от 6 декабря 2014 г. N 1331</w:t>
      </w:r>
    </w:p>
    <w:p w14:paraId="06A18689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4. Рекомендовать органам государственной власти субъектов Российской Федерации утвердить региональные стратегии (программы) действий в интересах детей.</w:t>
      </w:r>
    </w:p>
    <w:p w14:paraId="7DB2E2A6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5. Настоящий Указ вступает в силу со дня его подписания.</w:t>
      </w:r>
    </w:p>
    <w:p w14:paraId="52ADF2F0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E12016" w:rsidRPr="00E12016" w14:paraId="7FDFDF96" w14:textId="77777777" w:rsidTr="00E12016">
        <w:tc>
          <w:tcPr>
            <w:tcW w:w="3300" w:type="pct"/>
            <w:vAlign w:val="bottom"/>
            <w:hideMark/>
          </w:tcPr>
          <w:p w14:paraId="764DCC1B" w14:textId="77777777" w:rsidR="00E12016" w:rsidRPr="00E12016" w:rsidRDefault="00E12016" w:rsidP="00E12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</w:t>
            </w:r>
            <w:r w:rsidRPr="00E12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vAlign w:val="bottom"/>
            <w:hideMark/>
          </w:tcPr>
          <w:p w14:paraId="219C2FBB" w14:textId="77777777" w:rsidR="00E12016" w:rsidRPr="00E12016" w:rsidRDefault="00E12016" w:rsidP="00E12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 Путин</w:t>
            </w:r>
          </w:p>
        </w:tc>
      </w:tr>
    </w:tbl>
    <w:p w14:paraId="4A9188B5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4C367479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Москва, Кремль</w:t>
      </w:r>
    </w:p>
    <w:p w14:paraId="601F354D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 июня 2012 года</w:t>
      </w:r>
    </w:p>
    <w:p w14:paraId="284CA1AB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N 761</w:t>
      </w:r>
    </w:p>
    <w:p w14:paraId="1EE2D6AB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7F5224C6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Национальная стратегия действий в интересах детей на 2012 - 2017 годы</w:t>
      </w: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(утв. </w:t>
      </w:r>
      <w:hyperlink r:id="rId11" w:history="1">
        <w:r w:rsidRPr="00E12016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Указом</w:t>
        </w:r>
      </w:hyperlink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Президента РФ от 1 июня 2012 г. N 761)</w:t>
      </w:r>
    </w:p>
    <w:p w14:paraId="0D59CB26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48D3372A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I. Введение</w:t>
      </w:r>
    </w:p>
    <w:p w14:paraId="69F80F3C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6C6D6DDA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Согласно Всеобщей декларации прав человека дети имеют право на особую заботу и помощь. </w:t>
      </w:r>
      <w:hyperlink r:id="rId12" w:history="1">
        <w:r w:rsidRPr="00E12016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Конституция</w:t>
        </w:r>
      </w:hyperlink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Российской Федерации гарантирует государственную поддержку семьи, материнства и детства. Подписав </w:t>
      </w:r>
      <w:hyperlink r:id="rId13" w:history="1">
        <w:r w:rsidRPr="00E12016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Конвенцию</w:t>
        </w:r>
      </w:hyperlink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о правах ребенка и иные международные акты в сфере обеспечения прав детей, Российская Федерация выразила приверженность участию в усилиях мирового сообщества по формированию среды, комфортной и доброжелательной для жизни детей.</w:t>
      </w:r>
    </w:p>
    <w:p w14:paraId="3D1C241B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Российской Федерации Национальный план действий в интересах детей был принят в 1995 году и рассчитан на период до 2000 года. В рамках очередного этапа социально-экономического развития страны актуальным является разработка и принятие нового документа - Национальной стратегии действий в интересах детей на 2012-2017 годы (далее - Национальная стратегия).</w:t>
      </w:r>
    </w:p>
    <w:p w14:paraId="7BA1E676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Главная цель Национальной стратегии - определить основные направления и задачи государственной политики в интересах детей и ключевые механизмы ее реализации, базирующиеся на общепризнанных принципах и нормах международного права.</w:t>
      </w:r>
    </w:p>
    <w:p w14:paraId="0D134816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последнее десятилетие обеспечение благополучного и защищенного детства стало одним из основных национальных приоритетов России. В посланиях Президента Российской Федерации Федеральному Собранию Российской Федерации ставились задачи по разработке современной и эффективной государственной политики в области детства. Проблемы детства и пути их решения нашли свое отражение в </w:t>
      </w:r>
      <w:hyperlink r:id="rId14" w:anchor="block_1000" w:history="1">
        <w:r w:rsidRPr="00E12016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Концепции</w:t>
        </w:r>
      </w:hyperlink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долгосрочного социально-экономического развития Российской Федерации на период до 2020 года, </w:t>
      </w:r>
      <w:hyperlink r:id="rId15" w:anchor="block_1000" w:history="1">
        <w:r w:rsidRPr="00E12016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Концепции</w:t>
        </w:r>
      </w:hyperlink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демографической политики Российской Федерации на период до 2025 года.</w:t>
      </w:r>
    </w:p>
    <w:p w14:paraId="37C13A5A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Инструментом практического решения многих вопросов в сфере детства стала реализация приоритетных национальных проектов "Здоровье" и "Образование", федеральных целевых </w:t>
      </w: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программ. Принят ряд важнейших законодательных актов, направленных на предупреждение наиболее серьезных угроз осуществлению прав детей. Созданы новые государственные и общественные институты: учреждена должность Уполномоченного при Президенте Российской Федерации по правам ребенка, в ряде субъектов Российской Федерации создан институт уполномоченного по правам ребенка, учрежден Фонд поддержки детей, находящихся в трудной жизненной ситуации. Увеличился объем финансирования социальных расходов из федерального бюджета и бюджетов субъектов Российской Федерации, приняты новые меры социальной поддержки семей с детьми. Впервые в России проведена широкомасштабная общенациональная информационная кампания по противодействию жестокому обращению с детьми, введен в практику единый номер телефона доверия.</w:t>
      </w:r>
    </w:p>
    <w:p w14:paraId="0AE857AE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результате принятых мер наметились позитивные тенденции увеличения рождаемости и снижения детской смертности, улучшения социально-экономического положения семей с детьми, повышения доступности образования и медицинской помощи для детей, увеличения числа устроенных в семьи детей, оставшихся без попечения родителей.</w:t>
      </w:r>
    </w:p>
    <w:p w14:paraId="0E785E8B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Вместе с тем проблемы, связанные с созданием комфортной и доброжелательной для жизни детей среды, сохраняют свою остроту и далеки от окончательного решения. Продолжается сокращение численности детского населения, у значительной части детей дошкольного возраста и обучающихся в общеобразовательных учреждениях обнаруживаются различные заболевания и функциональные отклонения.</w:t>
      </w:r>
    </w:p>
    <w:p w14:paraId="3ACFB40B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 информации Генеральной прокуратуры Российской Федерации, не снижается количество выявленных нарушений прав детей. В 2011 году более 93 тыс. детей стали жертвами преступлений. Низкими темпами сокращается число детей-инвалидов, детей-сирот и детей, оставшихся без попечения родителей. Остро стоят проблемы подросткового алкоголизма, наркомании и токсикомании: почти четверть преступлений совершается несовершеннолетними в состоянии опьянения.</w:t>
      </w:r>
    </w:p>
    <w:p w14:paraId="4D3AD0A7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Развитие высоких технологий, открытость страны мировому сообществу привели к незащищенности детей от противоправного контента в информационно-телекоммуникационной сети "Интернет" (далее - сеть "Интернет"), усугубили проблемы, связанные с торговлей детьми, детской порнографией и проституцией. По сведениям МВД России, число сайтов, содержащих материалы с детской порнографией, увеличилось почти на треть, а количество самих интернет-материалов - в 25 раз. Значительное число сайтов, посвященных суицидам, доступно подросткам в любое время.</w:t>
      </w:r>
    </w:p>
    <w:p w14:paraId="64637B85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Согласно данным Росстата, в 2010 году доля малообеспеченных среди детей в возрасте до 16 лет превышала среднероссийский уровень бедности. В самом уязвимом положении находятся дети в возрасте от полутора до трех лет, дети из многодетных и неполных семей и дети безработных родителей.</w:t>
      </w:r>
    </w:p>
    <w:p w14:paraId="578689E3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Масштабы и острота существующих проблем в сфере детства, возникающие новые вызовы, интересы будущего страны и ее безопасности настоятельно требуют от органов государственной власти Российской Федерации, органов местного самоуправления, гражданского общества принятия неотложных мер для улучшения положения детей и их защиты.</w:t>
      </w:r>
    </w:p>
    <w:p w14:paraId="5F64AADF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33FC0BF2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 Основные проблемы в сфере детства</w:t>
      </w:r>
    </w:p>
    <w:p w14:paraId="67632212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611F009A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Недостаточная эффективность имеющихся механизмов обеспечения и защиты прав и интересов детей, неисполнение международных стандартов в области прав ребенка.</w:t>
      </w:r>
    </w:p>
    <w:p w14:paraId="7D66FBA5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Высокий риск бедности при рождении детей, особенно в многодетных и неполных семьях.</w:t>
      </w:r>
    </w:p>
    <w:p w14:paraId="72D0D1C3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Распространенность семейного неблагополучия, жестокого обращения с детьми и всех форм насилия в отношении детей.</w:t>
      </w:r>
    </w:p>
    <w:p w14:paraId="500C2A8A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Низкая эффективность профилактической работы с неблагополучными семьями и детьми, распространенность практики лишения родительских прав и социального сиротства.</w:t>
      </w:r>
    </w:p>
    <w:p w14:paraId="7DC8BDFB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Неравенство между субъектами Российской Федерации в отношении объема и качества доступных услуг для детей и их семей.</w:t>
      </w:r>
    </w:p>
    <w:p w14:paraId="192D3BD3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Социальная исключенность уязвимых категорий детей (дети-сироты и дети, оставшиеся без попечения родителей, дети-инвалиды и дети, находящиеся в социально опасном положении).</w:t>
      </w:r>
    </w:p>
    <w:p w14:paraId="775CC805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Нарастание новых рисков, связанных с распространением информации, представляющей опасность для детей.</w:t>
      </w:r>
    </w:p>
    <w:p w14:paraId="3D7254C3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Отсутствие действенных механизмов обеспечения участия детей в общественной жизни, в решении вопросов, затрагивающих их непосредственно.</w:t>
      </w:r>
    </w:p>
    <w:p w14:paraId="662A9ADF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0B845BA5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Ключевые принципы Национальной стратегии</w:t>
      </w:r>
    </w:p>
    <w:p w14:paraId="6FBC7B5E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2CD5A85B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Реализация основополагающего права каждого ребенка жить и воспитываться в семье. В Российской Федерации должны создаваться условия для обеспечения соблюдения прав и законных интересов ребенка в семье, своевременного выявления их нарушений и организации профилактической помощи семье и ребенку, обеспечения адресной поддержки нуждающихся в ней семей с детьми, оказавшимися в трудной жизненной ситуации, а при необходимости - приниматься меры по устройству детей, оставшихся без попечения родителей, на воспитание в семьи граждан.</w:t>
      </w:r>
    </w:p>
    <w:p w14:paraId="1BA8716B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Защита прав каждого ребенка. В Российской Федерации должна быть сформирована система, обеспечивающая реагирование на нарушение прав каждого ребенка без какой-либо дискриминации, включая диагностику ситуации, планирование и принятие необходимого комплекса мер по обеспечению соблюдения прав ребенка и восстановлению нарушенных прав; правовое просвещение; </w:t>
      </w: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предоставление реабилитационной помощи каждому ребенку, ставшему жертвой жестокого обращения или преступных посягательств.</w:t>
      </w:r>
    </w:p>
    <w:p w14:paraId="2813DEDA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Максимальная реализация потенциала каждого ребенка. В Российской Федерации должны создаваться условия для формирования достойной жизненной перспективы для каждого ребенка, его образования, воспитания и социализации, максимально возможной самореализации в социально позитивных видах деятельности.</w:t>
      </w:r>
    </w:p>
    <w:p w14:paraId="1D5927E4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Сбережение здоровья каждого ребенка. В Российской Федерации должны приниматься меры, направленные на формирование у семьи и детей потребности в здоровом образе жизни, всеобщую раннюю профилактику заболеваемости, внедрение здоровьесберегающих технологий во все сферы жизни ребенка, предоставление квалифицированной медицинской помощи в любых ситуациях.</w:t>
      </w:r>
    </w:p>
    <w:p w14:paraId="005C0F61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Технологии помощи, ориентированные на развитие внутренних ресурсов семьи, удовлетворение потребностей ребенка и реализуемые при поддержке государства. В Российской Федерации необходимо шире внедрять эффективные технологии социальной работы, предполагающие опору на собственную активность людей, предоставление им возможности участвовать в решении своих проблем наряду со специалистами, поиск нестандартных экономических решений.</w:t>
      </w:r>
    </w:p>
    <w:p w14:paraId="66C69C88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Особое внимание уязвимым категориям детей. В Российской Федерации во всех случаях особое и достаточное внимание должно быть уделено детям, относящимся к уязвимым категориям. Необходимо разрабатывать и внедрять формы работы с такими детьми, позволяющие преодолевать их социальную исключенность и способствующие реабилитации и полноценной интеграции в общество.</w:t>
      </w:r>
    </w:p>
    <w:p w14:paraId="6C6FF242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профессионализма и высокой квалификации при работе с каждым ребенком и его семьей. В Российской Федерации формирование и реализация политики в области детства должны основываться на использовании последних достижений науки, современных технологий, в том числе в социальной сфере. Необходимо обеспечить условия для качественной подготовки и регулярного повышения квалификации кадров во всех отраслях, так или иначе связанных с работой с детьми и их семьями.</w:t>
      </w:r>
    </w:p>
    <w:p w14:paraId="1DADC8F0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Партнерство во имя ребенка. В Российской Федерации политика в области детства должна опираться на технологии социального партнерства, общественно-профессиональную экспертизу, реализовываться с участием бизнес-сообщества, посредством привлечения общественных организаций и международных партнеров к решению актуальных проблем, связанных с обеспечением и защитой прав и интересов детей. Необходимо принимать меры, направленные на формирование открытого рынка социальных услуг, создание системы общественного контроля в сфере обеспечения и защиты прав детей.</w:t>
      </w:r>
    </w:p>
    <w:p w14:paraId="2F025583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07975085" w14:textId="77777777" w:rsidR="00E12016" w:rsidRPr="00E12016" w:rsidRDefault="00E12016" w:rsidP="00E12016">
      <w:pPr>
        <w:spacing w:after="0" w:line="240" w:lineRule="auto"/>
        <w:ind w:firstLine="68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* * *</w:t>
      </w:r>
    </w:p>
    <w:p w14:paraId="52F8AE32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293F90A1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Национальная стратегия разработана на период до 2017 года и призвана обеспечить достижение существующих международных стандартов в области прав ребенка, формирование единого подхода органов государственной власти Российской Федерации, органов местного самоуправления, институтов гражданского общества и граждан к определению целей, задач, направлений деятельности и первоочередных мер по решению наиболее актуальных проблем детства.</w:t>
      </w:r>
    </w:p>
    <w:p w14:paraId="069C2983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Национальная стратегия разработана с учетом Стратегии Совета Европы по защите прав ребенка на 2012 - 2015 годы, которая включает следующие основные цели: способствование появлению дружественных к ребенку услуг и систем; искоренение всех форм насилия в отношении детей; гарантирование прав детей в ситуациях, когда дети особо уязвимы.</w:t>
      </w:r>
    </w:p>
    <w:p w14:paraId="2FF142D5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Участие в реализации положений названной Стратегии Совета Европы, актуальных международных договоров в сфере обеспечения и защиты прав детей и совершенствование российского законодательства в соответствии с общепризнанными принципами и нормами международного права позволят гармонизировать деятельность России по защите прав и интересов детей с деятельностью мирового сообщества, будут способствовать распространению на территории Российской Федерации положительного опыта европейских стран и продвижению инновационного российского опыта на мировую арену, защите прав и интересов российских детей в любой точке земного шара.</w:t>
      </w:r>
    </w:p>
    <w:p w14:paraId="559DC0B7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Реализацию Национальной стратегии предусматривается осуществлять по следующим основным направлениям: семейная политика детствосбережения; доступность качественного обучения и воспитания, культурное развитие и информационная безопасность детей; здравоохранение, дружественное к детям, и здоровый образ жизни; равные возможности для детей, нуждающихся в особой заботе государства; создание системы защиты и обеспечения прав и интересов детей и дружественного к ребенку правосудия; дети - участники реализации Национальной стратегии.</w:t>
      </w:r>
    </w:p>
    <w:p w14:paraId="1FF7166E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65244DA7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II. Семейная политика детствосбережения</w:t>
      </w:r>
    </w:p>
    <w:p w14:paraId="3CC3FBC0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459DC6CC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 Краткий анализ ситуации</w:t>
      </w:r>
    </w:p>
    <w:p w14:paraId="50E055FA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494F37CE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Несмотря на наблюдающийся в последние годы рост рождаемости, число детей в возрасте до 17 лет сократилось за 10 лет с 31,6 миллиона в 2002 году до 25 миллионов в 2011 году.</w:t>
      </w:r>
    </w:p>
    <w:p w14:paraId="7F1CA775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Для многодетных и неполных семей характерны максимальные риски бедности. Недостаточно удовлетворен спрос на доступные товары и услуги для детей.</w:t>
      </w:r>
    </w:p>
    <w:p w14:paraId="09513A9A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Трансформация института семьи сопровождается высоким уровнем социального неблагополучия в семьях, что сопряжено с пьянством и алкоголизмом, наркозависимостью, деградацией семейных и социальных ценностей, социальным сиротством. В случаях несвоевременного выявления и </w:t>
      </w: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неоказания эффективной профилактической помощи семьям с детьми на ранних этапах основными мерами по защите прав ребенка становятся лишение и ограничение родительских прав (57,4 тыс. родителей в 2011 году).</w:t>
      </w:r>
    </w:p>
    <w:p w14:paraId="0C41EC9B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Недопустимо широко распространены жестокое обращение с детьми, включая физическое, эмоциональное, сексуальное насилие в отношении детей, пренебрежение их основными потребностями.</w:t>
      </w:r>
    </w:p>
    <w:p w14:paraId="581EB4CC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2D0AE2AF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Основные задачи</w:t>
      </w:r>
    </w:p>
    <w:p w14:paraId="15A70E9F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44E8A255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Сокращение бедности среди семей с детьми и обеспечение минимального гарантированного дохода.</w:t>
      </w:r>
    </w:p>
    <w:p w14:paraId="2BA8760A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Повышение доступности и качества социальных услуг для семей с детьми, основанных на международных стандартах прав ребенка и Рекомендациях Комитета министров Совета Европы о правах детей и социальных услугах, дружественных к детям и семьям.</w:t>
      </w:r>
    </w:p>
    <w:p w14:paraId="78C52B55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для всех детей безопасного и комфортного семейного окружения, в условиях которого соблюдаются права ребенка и исключены любые формы жестокого обращения с ним.</w:t>
      </w:r>
    </w:p>
    <w:p w14:paraId="3F1C4394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профилактики семейного неблагополучия, основанной на его раннем выявлении, индивидуализированной адекватной помощи семье, находящейся в трудной жизненной ситуации, оказываемой на межведомственной основе, приоритете воспитания ребенка в родной семье.</w:t>
      </w:r>
    </w:p>
    <w:p w14:paraId="3A596D97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13CE181E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 Первоочередные меры</w:t>
      </w:r>
    </w:p>
    <w:p w14:paraId="647FFDB4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1D34D52F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Разработка и принятие федерального закона, определяющего основы государственной семейной политики.</w:t>
      </w:r>
    </w:p>
    <w:p w14:paraId="0EE32A0B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Разработка и утверждение стандартов минимальных гарантий доступа к доходам и социальным услугам, определяющих основные показатели качества жизни детей, включая минимальный гарантированный доход, гарантированное социальное жилье, семейный отдых и качество питания.</w:t>
      </w:r>
    </w:p>
    <w:p w14:paraId="3BD0A3CA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Проведение мониторинга законодательства Российской Федерации в сфере защиты детства, в том числе уточнение и упорядочение правового содержания понятий "дети, находящиеся в трудной жизненной ситуации", "дети и семьи, находящиеся в социально опасном положении", "дети, нуждающиеся в помощи государства", "дети, оставшиеся без попечения родителей", "жестокое обращение с ребенком".</w:t>
      </w:r>
    </w:p>
    <w:p w14:paraId="4E285446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Формирование законодательной базы для реформирования организации работы органов опеки и попечительства по защите прав детей.</w:t>
      </w:r>
    </w:p>
    <w:p w14:paraId="7C35DDBD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Совершенствование правовых механизмов, обеспечивающих возможность участия обоих родителей в воспитании ребенка при раздельном проживании.</w:t>
      </w:r>
    </w:p>
    <w:p w14:paraId="39889379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Оптимизация полномочий государственных органов по защите прав детей, нормативное закрепление порядка межведомственного взаимодействия по предотвращению семейного неблагополучия, социального сиротства, защите прав и законных интересов детей.</w:t>
      </w:r>
    </w:p>
    <w:p w14:paraId="478E4D84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Содействие реализации в субъектах Российской Федерации глобальной инициативы Детского фонда ООН (ЮНИСЕФ) "Города, доброжелательные к детям".</w:t>
      </w:r>
    </w:p>
    <w:p w14:paraId="3940A283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и распространение информации о правах ребенка, адаптированной для детей, родителей, учителей, специалистов, работающих с детьми и в интересах детей, через средства массовой информации, сеть "Интернет", организации и учреждения для детей.</w:t>
      </w:r>
    </w:p>
    <w:p w14:paraId="7FA74218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Модернизация государственного статистического наблюдения в сфере защиты семьи, материнства и детства.</w:t>
      </w:r>
    </w:p>
    <w:p w14:paraId="4E9F9000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Формирование системы мониторинга и статистического учета для оценки эффективности семейной и социальной политики в сфере материнства и детства.</w:t>
      </w:r>
    </w:p>
    <w:p w14:paraId="5A641E73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4DF1026F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4. Меры, направленные на сокращение бедности среди семей с детьми</w:t>
      </w:r>
    </w:p>
    <w:p w14:paraId="31F7424E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75B765FA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Разработка и принятие минимальных государственных гарантий в области доходов и социальных услуг, определяющих основные показатели качества жизни семей с детьми.</w:t>
      </w:r>
    </w:p>
    <w:p w14:paraId="17D01824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Совершенствование системы налоговых вычетов для семей с детьми.</w:t>
      </w:r>
    </w:p>
    <w:p w14:paraId="253ADB58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Разработка мер по обеспечению регулярности выплат алиментов, достаточных для содержания детей, в том числе посредством создания государственного алиментного фонда.</w:t>
      </w:r>
    </w:p>
    <w:p w14:paraId="5DFD96A2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Разработка и принятие </w:t>
      </w:r>
      <w:hyperlink r:id="rId16" w:anchor="block_1000" w:history="1">
        <w:r w:rsidRPr="00E12016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Стратегии развития</w:t>
        </w:r>
      </w:hyperlink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индустрии детских товаров на период до 2020 года и </w:t>
      </w:r>
      <w:hyperlink r:id="rId17" w:anchor="block_2000" w:history="1">
        <w:r w:rsidRPr="00E12016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плана</w:t>
        </w:r>
      </w:hyperlink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мероприятий по ее реализации в формате федеральной целевой программы; внесение соответствующих изменений в нормативную правовую базу.</w:t>
      </w:r>
    </w:p>
    <w:p w14:paraId="6488B29F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6B395B92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5. Меры, направленные на формирование безопасного и комфортного семейного окружения для детей</w:t>
      </w:r>
    </w:p>
    <w:p w14:paraId="127AD9C4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0E00F312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Разработка и принятие программы, пропагандирующей ценности семьи, приоритет ответственного родительства, защищенного детства, нетерпимость ко всем формам насилия и телесного наказания в отношении детей через средства массовой информации, систему образования, социальной защиты, здравоохранения и культуры.</w:t>
      </w:r>
    </w:p>
    <w:p w14:paraId="5579BC39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Разработка и нормативное закрепление стандартов оказания специализированных профилактических услуг по предотвращению жестокого обращения с детьми, преодолению семейного неблагополучия и социального сиротства, реабилитационной помощи детям (их семьям), пострадавшим от жестокого обращения.</w:t>
      </w:r>
    </w:p>
    <w:p w14:paraId="3A36C9DF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Обеспечение внедрения и распространения современных технологий профилактической и реабилитационной работы с семьей и детьми.</w:t>
      </w:r>
    </w:p>
    <w:p w14:paraId="62EB50D1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Разработка мер по реализации Рекомендаций Комитета министров Совета Европы о политике в поддержку позитивного родительства.</w:t>
      </w:r>
    </w:p>
    <w:p w14:paraId="788855D6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Повышение доступности услуг для семей с детьми за счет активного развития и поддержки сектора профильных некоммерческих организаций.</w:t>
      </w:r>
    </w:p>
    <w:p w14:paraId="2151F2DF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Продолжение общенациональной информационной кампании по противодействию жестокому обращению с детьми.</w:t>
      </w:r>
    </w:p>
    <w:p w14:paraId="5FDF1FDD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Формирование действенных механизмов раннего выявления жестокого обращения и насилия в отношении ребенка, социального неблагополучия семей с детьми и оказания им помощи с участием учреждений образования, здравоохранения, социального обслуживания, в том числе закрепление порядка межведомственного взаимодействия в деятельности по защите прав детей.</w:t>
      </w:r>
    </w:p>
    <w:p w14:paraId="0DD64CBC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Формирование полноценной системы подготовки и повышения квалификации специалистов, работающих с детьми и в интересах детей.</w:t>
      </w:r>
    </w:p>
    <w:p w14:paraId="714A8DE7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Организация распространения и внедрения передового опыта в сфере профилактики жестокого обращения с детьми и реабилитации пострадавших.</w:t>
      </w:r>
    </w:p>
    <w:p w14:paraId="5432CD4E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3BFB02E0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6. Меры, направленные на профилактику изъятия ребенка из семьи, социального сиротства</w:t>
      </w:r>
    </w:p>
    <w:p w14:paraId="27AA278A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45BB9CA5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Организация на межведомственной основе системы раннего выявления социального неблагополучия семей с детьми и комплексной работы с ними для предотвращения распада семьи и лишения родителей родительских прав (при участии органов социальной защиты населения, образования, здравоохранения, служб занятости, комиссий по делам несовершеннолетних и защите их прав, органов опеки и попечительства) с надлежащей координацией деятельности всех служб в сфере реабилитации семьи.</w:t>
      </w:r>
    </w:p>
    <w:p w14:paraId="497532AB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беспрепятственного доступа семей с детьми к необходимым социальным услугам, в том числе на основе развития служб социального сопровождения семей, входящих в группу риска, участковых социальных служб, мобильных бригад, кризисных центров для детей, пострадавших от жестокого обращения, и кризисных центров для матерей с детьми в целях осуществления работы с ними по предотвращению отказа от ребенка.</w:t>
      </w:r>
    </w:p>
    <w:p w14:paraId="3025A3F6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повсеместного внедрения эффективных технологий реабилитации социально неблагополучных семей с детьми.</w:t>
      </w:r>
    </w:p>
    <w:p w14:paraId="2F0FE60A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Внедрение системы профилактики отказов от детей при рождении и (или) помещении в медицинские учреждения, особенно в случаях выявления у ребенка нарушений развития и несовершеннолетия матерей.</w:t>
      </w:r>
    </w:p>
    <w:p w14:paraId="0FF8E707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Введение запрета на изъятие детей из семей без предварительного проведения социально-реабилитационной работы, включая возможность замены лишения родительских прав ограничением родительских прав с организацией в этот период реабилитационной работы с семьями.</w:t>
      </w:r>
    </w:p>
    <w:p w14:paraId="5AC39F67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1DC72489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7. Ожидаемые результаты</w:t>
      </w:r>
    </w:p>
    <w:p w14:paraId="7BD167BE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2B85EB45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Снижение уровня бедности, дефицита доходов у семей с детьми и ликвидация крайних форм проявления бедности.</w:t>
      </w:r>
    </w:p>
    <w:p w14:paraId="4B9F8AA9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Ликвидация дефицита услуг, оказываемых дошкольными образовательными учреждениями.</w:t>
      </w:r>
    </w:p>
    <w:p w14:paraId="42975202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Сокращение доли детей, не получающих алименты в полном объеме.</w:t>
      </w:r>
    </w:p>
    <w:p w14:paraId="4231DDAF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Снижение численности семей, находящихся в социально опасном положении.</w:t>
      </w:r>
    </w:p>
    <w:p w14:paraId="0E125CF1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Формирование в обществе ценностей семьи, ребенка, ответственного родительства.</w:t>
      </w:r>
    </w:p>
    <w:p w14:paraId="71843F46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Повышение качества услуг для семей с детьми, находящимися в трудной жизненной ситуации.</w:t>
      </w:r>
    </w:p>
    <w:p w14:paraId="797C4355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эффективных механизмов, способствующих сокращению случаев лишения родительских прав, выявлению семей, входящих в группу риска, их социальному сопровождению и реабилитации, сокращению числа случаев жестокого обращения с детьми в семьях.</w:t>
      </w:r>
    </w:p>
    <w:p w14:paraId="2F300B17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Сокращение числа детей, остающихся без попечения родителей.</w:t>
      </w:r>
    </w:p>
    <w:p w14:paraId="61264AE5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15140F5B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III. Доступность качественного обучения и воспитания, культурное развитие и информационная безопасность детей</w:t>
      </w:r>
    </w:p>
    <w:p w14:paraId="3D9DD992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6BB082C3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 Краткий анализ ситуации</w:t>
      </w:r>
    </w:p>
    <w:p w14:paraId="6D95730A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196B3EBF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Основной проблемой доступности дошкольного образования для всех категорий детей является дефицит мест в дошкольных образовательных учреждениях. Для повышения доступности дошкольного образования для населения необходимо развитие всех форм дошкольного образования, таких как семейный детский сад, служба ранней помощи, лекотека, центры игровой поддержки ребенка и других, а также развитие негосударственного сектора.</w:t>
      </w:r>
    </w:p>
    <w:p w14:paraId="4252DF75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Приоритетом в данной сфере является повышение качества дошкольного образования в целях обеспечения равных стартовых возможностей для обучения детей в начальной школе. На этапе дошкольного образования очень важны организация психолого-педагогической поддержки семьи и повышение компетентности родителей в вопросах воспитания и развития ребенка.</w:t>
      </w:r>
    </w:p>
    <w:p w14:paraId="00535C95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Обеспечение прав граждан и государственных гарантий на получение общедоступного и качественного бесплатного общего образования является одним из основных принципов государственной политики в области образования. В целях реализации системных задач, </w:t>
      </w: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поставленных в рамках национальной образовательной инициативы "Наша новая школа", Правительством Российской Федерации утвержден план действий по модернизации общего образования на 2011 - 2015 годы. В рамках реализации данной инициативы особое внимание уделяется вопросам обеспечения качества общего образования. Предстоит серьезное обновление программ и методов работы школы, устранение искусственной дифференциации школ по качеству образования. Новые федеральные государственные образовательные стандарты должны обеспечить доступность для каждого старшеклассника нескольких профилей обучения, соответствующих его склонностям и жизненным планам.</w:t>
      </w:r>
    </w:p>
    <w:p w14:paraId="191361C6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Общероссийская система оценки качества образования строится на принципах охвата всех ступеней общего образования процедурами оценки качества образования, участия в построении этой системы (в части, касающейся общего образования) органов управления образованием всех уровней (федеральных, региональных и муниципальных) и непосредственно образовательных учреждений.</w:t>
      </w:r>
    </w:p>
    <w:p w14:paraId="179AB1C4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Таким образом, создаваемая общероссийская система оценки качества образования призвана обеспечить единство требований к подготовленности выпускников, объективность оценки достижений обучающихся, преемственность между разными ступенями общего образования, возможность использования результатов оценки качества для принятия необходимых управленческих решений.</w:t>
      </w:r>
    </w:p>
    <w:p w14:paraId="24A25CF7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Продолжает совершенствоваться проведение единого государственного экзамена, усиливается контроль за соблюдением установленного порядка проведения экзаменов, повышается качество информированности населения об организации и результатах проведения экзаменов. В первую очередь это касается системы общественного наблюдения, которая с 2011 года введена на законодательной основе. В настоящее время ведется проработка возможных механизмов совершенствования существующих моделей проведения единого государственного экзамена путем развития информационно-коммуникационных технологий. Так, в 2012 году планируется внедрение электронной системы тестирования на экзамене по информатике и информационно-коммуникационным технологиям, а на экзамене по иностранному языку - устного компонента, как это предусмотрено федеральным компонентом государственного образовательного стандарта. При этом предполагается учитывать опыт апробации аналогичных форм проведения экзаменов по данным предметам в ходе эксперимента по введению единого государственного экзамена.</w:t>
      </w:r>
    </w:p>
    <w:p w14:paraId="03D53493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Вместе с тем продолжают нарастать проблемы, из-за нерешенности которых права и интересы детей в системе образования оказываются во многом не реализованными. Этими проблемами являются:</w:t>
      </w:r>
    </w:p>
    <w:p w14:paraId="254EA3FA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дефицит мест в дошкольных образовательных учреждениях, невысокий уровень качества дошкольного образования;</w:t>
      </w:r>
    </w:p>
    <w:p w14:paraId="54F5669D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дифференциация в доступе отдельных категорий детей к качественному основному и дополнительному образованию;</w:t>
      </w:r>
    </w:p>
    <w:p w14:paraId="656E8919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отстающее от современных потребностей общества качество образования как целостного процесса обучения и воспитания детей, неэффективное управление этим процессом и слабый контроль за качеством образовательных услуг;</w:t>
      </w:r>
    </w:p>
    <w:p w14:paraId="5C8E6BC8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несоответствие современной системы обеспечения информационной безопасности детей новым рискам, связанным с развитием сети "Интернет" и информационных технологий, нарастающему противоправному контенту.</w:t>
      </w:r>
    </w:p>
    <w:p w14:paraId="5EC9C07B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Низкий уровень этического, гражданско-патриотического, культурно-эстетического развития различных категорий детей приводит к возникновению в подростковой среде межэтнической и межконфессиональной напряженности, ксенофобии, к дискриминационному поведению детей и подростков, агрессивности, травле сверстников и другим асоциальным проявлениям.</w:t>
      </w:r>
    </w:p>
    <w:p w14:paraId="7CEA0CF1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39FF66B9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Основные задачи</w:t>
      </w:r>
    </w:p>
    <w:p w14:paraId="161493B6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2E73720D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доступности качественного дошкольного образования, расширение вариативности его форм.</w:t>
      </w:r>
    </w:p>
    <w:p w14:paraId="1DEB3AC3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Реализация прав детей различных категорий на получение общедоступного и качественного бесплатного общего образования на основе модернизации общего образования в полном соответствии с требованиями федеральных государственных образовательных стандартов.</w:t>
      </w:r>
    </w:p>
    <w:p w14:paraId="6439FCBD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Защита образовательных прав детей, принадлежащих к национальным и этническим группам, проживающим в экстремальных условиях районов Крайнего Севера и приравненных к ним местностях.</w:t>
      </w:r>
    </w:p>
    <w:p w14:paraId="1FA1DDD1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общероссийской системы оценки качества образования, обеспечивающей единство требований к подготовленности выпускников, объективность оценки достижений обучающихся и качества учебно-воспитательной работы образовательных учреждений, преемственность между разными ступенями общего образования, возможность использования результатов оценки качества для принятия необходимых управленческих решений.</w:t>
      </w:r>
    </w:p>
    <w:p w14:paraId="1FC757C5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условий для выявления и развития талантливых детей и детей со скрытой одаренностью независимо от сферы одаренности, места жительства и социально-имущественного положения их семей.</w:t>
      </w:r>
    </w:p>
    <w:p w14:paraId="3D7EE6ED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Формирование новой общественно-государственной системы воспитания детей, обеспечивающей их социализацию, высокий уровень гражданственности, патриотичности, толерантности, законопослушное поведение.</w:t>
      </w:r>
    </w:p>
    <w:p w14:paraId="486DDB14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Развитие системы дополнительных образовательных услуг на бесплатной основе, инфраструктуры творческого развития и воспитания детей.</w:t>
      </w:r>
    </w:p>
    <w:p w14:paraId="397A64F5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Государственная поддержка развития детских библиотек, литературы, кино и телевидения для детей.</w:t>
      </w:r>
    </w:p>
    <w:p w14:paraId="277FEAEA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Организация профилактики межэтнической, межконфессиональной и социально-имущественной напряженности в образовательной среде в соответствии с современными вызовами.</w:t>
      </w:r>
    </w:p>
    <w:p w14:paraId="7163D9AA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информационной безопасности детства путем реализации единой государственной политики в сфере защиты детей от информации, причиняющей вред их здоровью и развитию.</w:t>
      </w:r>
    </w:p>
    <w:p w14:paraId="1EA2339D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4FA2D464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 Меры, направленные на обеспечение доступности и качества образования</w:t>
      </w:r>
    </w:p>
    <w:p w14:paraId="34BAEFAC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0289702E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государственной поддержки строительства новых дошкольных образовательных учреждений, а также развития всех форм дошкольного образования, таких как семейный детский сад, служба ранней помощи, лекотека, центры игровой поддержки ребенка и другие, включая негосударственный сектор.</w:t>
      </w:r>
    </w:p>
    <w:p w14:paraId="6DA14E41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развития способностей каждого ученика массовой школы, доступности для каждого старшеклассника выбора профилей обучения, соответствующих его склонностям и жизненным планам.</w:t>
      </w:r>
    </w:p>
    <w:p w14:paraId="604400A2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Законодательное закрепление правовых механизмов реализации права детей-инвалидов и детей с ограниченными возможностями здоровья на включение в существующую образовательную среду на уровне дошкольного, общего и профессионального образования (права на инклюзивное образование).</w:t>
      </w:r>
    </w:p>
    <w:p w14:paraId="2BD942B6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реализации гарантий доступности качественного образования для детей-сирот и детей, оставшихся без попечения родителей, и их поддержки на всех уровнях образования.</w:t>
      </w:r>
    </w:p>
    <w:p w14:paraId="48E0FD42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условий для развития различных региональных вариантов поликультурной модели дошкольного и общего образования, обеспечивающей формирование российской гражданской идентичности.</w:t>
      </w:r>
    </w:p>
    <w:p w14:paraId="7A60AF34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Продолжение внедрения электронных, устных и других новых форм оценки знаний обучающихся, а также расширение содержания тестирования в рамках совершенствования существующих моделей проведения единого государственного экзамена и государственной итоговой аттестации.</w:t>
      </w:r>
    </w:p>
    <w:p w14:paraId="6A2E631C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Внедрение современных технологий контроля, включая общественное наблюдение, за соблюдением установленного порядка проведения экзаменов и повышение качества информированности населения об организации и результатах проведения экзаменов с использованием информационно-коммуникационных технологий.</w:t>
      </w:r>
    </w:p>
    <w:p w14:paraId="109D27E1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предоставления детям качественной психологической и коррекционно-педагогической помощи в образовательных учреждениях.</w:t>
      </w:r>
    </w:p>
    <w:p w14:paraId="780F9C21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разработки примерных программ, определяющих единую содержательную основу подготовки педагогов-психологов, а также детального правового регулирования оказания психологической помощи детям педагогами-психологами.</w:t>
      </w:r>
    </w:p>
    <w:p w14:paraId="09E5A370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системы психолого-педагогической поддержки семьи и повышения педагогической компетентности родителей, психологического сопровождения развития ребенка в условиях семьи и образовательного учреждения.</w:t>
      </w:r>
    </w:p>
    <w:p w14:paraId="49BBC67F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43BAC290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4. Меры, направленные на поиск и поддержку талантливых детей и молодежи</w:t>
      </w:r>
    </w:p>
    <w:p w14:paraId="6EC6F2A4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61575FBC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нормативно-правового закрепления особых образовательных запросов одаренных детей; поддержка и развитие образовательных учреждений, специализирующихся на работе с одаренными детьми.</w:t>
      </w:r>
    </w:p>
    <w:p w14:paraId="70008756" w14:textId="77777777" w:rsidR="00E12016" w:rsidRPr="00E12016" w:rsidRDefault="00E12016" w:rsidP="00E12016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ГАРАНТ:</w:t>
      </w:r>
    </w:p>
    <w:p w14:paraId="5F54D87D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См. </w:t>
      </w:r>
      <w:hyperlink r:id="rId18" w:anchor="block_1000" w:history="1">
        <w:r w:rsidRPr="00E12016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Модельную методику</w:t>
        </w:r>
      </w:hyperlink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по определению норматива подушевого финансирования на психолого-педагогическое сопровождение развития (образования) талантливых детей в общеобразовательных учреждениях, реализующих образовательные программы начального общего, основного общего и среднего (полного) общего образования различной направленности, направленную </w:t>
      </w:r>
      <w:hyperlink r:id="rId19" w:history="1">
        <w:r w:rsidRPr="00E12016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письмом</w:t>
        </w:r>
      </w:hyperlink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Минобрнауки России от 25 июня 2012 г. N ИБ-908/02</w:t>
      </w:r>
    </w:p>
    <w:p w14:paraId="55022321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национального ресурсного центра для работы с одаренными детьми в целях обеспечения разработки методологии и методов диагностики, развития, обучения и психолого-педагогической поддержки одаренных детей для использования в массовой школе и в специализированных школах для одаренных детей.</w:t>
      </w:r>
    </w:p>
    <w:p w14:paraId="4E0A7C28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системы специальной подготовки и переподготовки психолого-педагогических кадров для работы с одаренными детьми, а также для работы с их родителями (законными представителями).</w:t>
      </w:r>
    </w:p>
    <w:p w14:paraId="0349FC34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информационной поддержки государственной политики по оказанию помощи талантливым детям и молодежи.</w:t>
      </w:r>
    </w:p>
    <w:p w14:paraId="485CF90F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31CB87B3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5. Меры, направленные на развитие воспитания и социализацию детей</w:t>
      </w:r>
    </w:p>
    <w:p w14:paraId="6821A0F0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6D27F8E4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Разработка общенациональной </w:t>
      </w:r>
      <w:hyperlink r:id="rId20" w:anchor="block_10" w:history="1">
        <w:r w:rsidRPr="00E12016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стратегии</w:t>
        </w:r>
      </w:hyperlink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развития воспитания как основы реализации государственной политики.</w:t>
      </w:r>
    </w:p>
    <w:p w14:paraId="31843DA3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развития научных основ воспитания и социализации подрастающих поколений.</w:t>
      </w:r>
    </w:p>
    <w:p w14:paraId="393D64F7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Внедрение современных программ гражданско-патриотического воспитания, направленных на формирование российской гражданской идентичности, культуры толерантности, социальной компетентности в сфере этнического и межконфессионального взаимодействия, готовности к защите Отечества и позитивного отношения у молодых людей к службе в рядах Вооруженных Сил Российской Федерации.</w:t>
      </w:r>
    </w:p>
    <w:p w14:paraId="03572DE7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Нормативное урегулирование ресурсного обеспечения воспитательной деятельности (материально-технического, финансового, кадрового, информационно-методического) и организации контроля за условиями, созданными в образовательных учреждениях для воспитания и социализации детей.</w:t>
      </w:r>
    </w:p>
    <w:p w14:paraId="4288A60C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проведения комплексной профилактики негативных явлений в детской среде; обновление форм и методов борьбы с детской безнадзорностью, наркоманией, алкоголизмом, преступностью, проституцией; разработка эффективных механизмов профилактики девиантного поведения детей.</w:t>
      </w:r>
    </w:p>
    <w:p w14:paraId="0F56FDDE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Внедрение эффективных механизмов сотрудничества органов управления образованием, гражданского общества, представителей различных конфессий, средств массовой информации, родительских сообществ в области воспитания и социализации детей.</w:t>
      </w:r>
    </w:p>
    <w:p w14:paraId="1755E985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55EC4BD0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6. Меры, направленные на развитие системы дополнительного образования, инфраструктуры творческого развития и воспитания детей</w:t>
      </w:r>
    </w:p>
    <w:p w14:paraId="652542C0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617EB7EF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Разработка и внедрение федеральных требований к образовательным программам дополнительного образования и спортивно-досуговой деятельности.</w:t>
      </w:r>
    </w:p>
    <w:p w14:paraId="55633326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Разработка нормативно-правовой базы в целях введения именных сертификатов для детей на получение гарантированных бесплатных услуг дополнительного образования, спортивно-досуговых услуг по месту жительства.</w:t>
      </w:r>
    </w:p>
    <w:p w14:paraId="59AE2526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Оказание поддержки музейным учреждениям, школам искусств, реализующим программы художественно-эстетической направленности для детей дошкольного возраста и детей, обучающихся в общеобразовательных учреждениях, в том числе для детей-инвалидов, детей-сирот и детей, оставшихся без попечения родителей.</w:t>
      </w:r>
    </w:p>
    <w:p w14:paraId="08D415AC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Расширение сети детских и юношеских творческих объединений, клубов по месту жительства, лагерей труда и отдыха, других форм самодеятельности детей и подростков; развитие разнообразных форм туризма и краеведения; привлечение подростков к различным видам общественно полезной и личностно значимой деятельности.</w:t>
      </w:r>
    </w:p>
    <w:p w14:paraId="4B502C6B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Оказание государственной поддержки существующим и создаваемым новым телевизионным каналам и передачам для детей, подростков, детским театрам, кино- и телестудиям.</w:t>
      </w:r>
    </w:p>
    <w:p w14:paraId="5DC4E2E8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Формирование государственного заказа на издательскую, кино- и компьютерную продукцию.</w:t>
      </w:r>
    </w:p>
    <w:p w14:paraId="6541B68B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Оказание государственной поддержки публичным электронным библиотекам, музейным, театральным и иным интернет-ресурсам для детей и подростков.</w:t>
      </w:r>
    </w:p>
    <w:p w14:paraId="2504F1A7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Реализация системы мер по сохранению и развитию специализированных детских библиотек.</w:t>
      </w:r>
    </w:p>
    <w:p w14:paraId="49B75082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Оказание государственной поддержки разработке и реализации комплексных межотраслевых программ, а также общенациональным акциям по развитию детского чтения и литературы для детей; организации открытых конкурсов на создание литературных произведений для детей.</w:t>
      </w:r>
    </w:p>
    <w:p w14:paraId="189877F3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Организация системы повышения профессиональной компетентности педагогических кадров в сфере дополнительного образования детей.</w:t>
      </w:r>
    </w:p>
    <w:p w14:paraId="2C3E6E42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Доведение оплаты труда педагогов учреждений дополнительного образования детей, в том числе педагогов в системе учреждений культуры, до уровня не ниже среднего для учителей в регионе.</w:t>
      </w:r>
    </w:p>
    <w:p w14:paraId="7218B0AA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383E7008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7. Меры, направленные на обеспечение информационной безопасности детства</w:t>
      </w:r>
    </w:p>
    <w:p w14:paraId="4E5CA990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53E1DE2A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и внедрение программ обучения детей и подростков правилам безопасного поведения в интернет-пространстве, профилактики интернет-зависимости, предупреждения рисков вовлечения в противоправную деятельность, порнографию, участие во флешмобах.</w:t>
      </w:r>
    </w:p>
    <w:p w14:paraId="1B14DDD5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правовых механизмов блокирования информационных каналов проникновения через источники массовой информации в детско-подростковую среду элементов криминальной психологии, культа насилия, других откровенных антиобщественных тенденций и соответствующей им атрибутики.</w:t>
      </w:r>
    </w:p>
    <w:p w14:paraId="0A8EEF6D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Внедрение системы мониторинговых исследований по вопросам обеспечения безопасности образовательной среды образовательных учреждений, а также по вопросам научно-методического и нормативно-правового обеспечения соблюдения санитарно-гигиенических требований к использованию информационно-компьютерных средств в образовании детей.</w:t>
      </w:r>
    </w:p>
    <w:p w14:paraId="2883E12C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общественных механизмов экспертизы интернет-контента для детей.</w:t>
      </w:r>
    </w:p>
    <w:p w14:paraId="66620DC7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порталов и сайтов, аккумулирующих сведения о лучших ресурсах для детей и родителей; стимулирование родителей к использованию услуги "Родительский контроль", позволяющей устанавливать ограничения доступа к сети "Интернет".</w:t>
      </w:r>
    </w:p>
    <w:p w14:paraId="5AB77F5B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4C9DADC2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8. Ожидаемые результаты</w:t>
      </w:r>
    </w:p>
    <w:p w14:paraId="581FD44D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58206C3B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всеобщей доступности дошкольного образования для всех категорий детей, повышение гибкости и многообразия форм предоставления дошкольных услуг на основе реализации существующих (основных) и новых (дополнительных) форм их финансирования и организации.</w:t>
      </w:r>
    </w:p>
    <w:p w14:paraId="6EE5009A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Организация обучения и воспитания детей, обучающихся в образовательных учреждениях, в соответствии с требованиями новых федеральных государственных образовательных стандартов; развитие материально-технической базы образовательных учреждений, в том числе с использованием современных информационно-компьютерных технологий.</w:t>
      </w:r>
    </w:p>
    <w:p w14:paraId="625506BC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Расширение возможностей обучения детей с ограниченными возможностями здоровья в общеобразовательных учреждениях.</w:t>
      </w:r>
    </w:p>
    <w:p w14:paraId="72F03EA0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Расширение вариативности программ, рассчитанных на детей с разными уровнем, типом и формами проявления способностей, в том числе индивидуализированных программ развития (для детей с особой одаренностью).</w:t>
      </w:r>
    </w:p>
    <w:p w14:paraId="059F6249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Повышение рейтинга российских школьников в международных оценках качества образования.</w:t>
      </w:r>
    </w:p>
    <w:p w14:paraId="4E8A3C32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Рост удовлетворенности обучающихся и их родителей условиями воспитания, обучения и развития детей в образовательных учреждениях.</w:t>
      </w:r>
    </w:p>
    <w:p w14:paraId="2834346A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Увеличение численности детей и подростков, задействованных в различных формах внешкольной деятельности.</w:t>
      </w:r>
    </w:p>
    <w:p w14:paraId="75CB8FB6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Увеличение доли школьников, вовлеченных в освоение дополнительных образовательных программ, в том числе не менее 60 процентов - на бесплатной основе.</w:t>
      </w:r>
    </w:p>
    <w:p w14:paraId="1D5524B7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Повсеместная доступность для детей различных видов социально-психологической, педагогической помощи и поддержки в трудной жизненной ситуации.</w:t>
      </w:r>
    </w:p>
    <w:p w14:paraId="666E5406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Увеличение числа детей, демонстрирующих активную жизненную позицию, самостоятельность и творческую инициативу в созидательной деятельности, ответственное отношение к жизни, окружающей среде, приверженных позитивным нравственным и эстетическим ценностям.</w:t>
      </w:r>
    </w:p>
    <w:p w14:paraId="319A5853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Сокращение числа детей и подростков с асоциальным поведением.</w:t>
      </w:r>
    </w:p>
    <w:p w14:paraId="093B4272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Стимулирование интереса детей к историческому и культурному наследию России, многообразию культур различных народностей и этносов, религий.</w:t>
      </w:r>
    </w:p>
    <w:p w14:paraId="4170BE2B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Увеличение вариативности программ дополнительного образования, реализуемых музеями и культурными центрами.</w:t>
      </w:r>
    </w:p>
    <w:p w14:paraId="1D3C5EA6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Рост посещаемости детских библиотек, музеев, культурных центров, театров.</w:t>
      </w:r>
    </w:p>
    <w:p w14:paraId="3007D6C7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надежной системы защиты детей от противоправного контента в образовательной среде школы и дома.</w:t>
      </w:r>
    </w:p>
    <w:p w14:paraId="37C76D48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Сокращение числа детей, пострадавших от противоправного контента в интернет-среде.</w:t>
      </w:r>
    </w:p>
    <w:p w14:paraId="78B82697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4BAD5AFA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IV. Здравоохранение, дружественное к детям, и здоровый образ жизни</w:t>
      </w:r>
    </w:p>
    <w:p w14:paraId="548806DB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017BD7D4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 Краткий анализ ситуации</w:t>
      </w:r>
    </w:p>
    <w:p w14:paraId="07139272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14E5DC43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На начало 2011 года в 37 субъектах Российской Федерации показатели младенческой смертности были выше, чем в среднем по Российской Федерации, только в 22 регионах работали перинатальные центры. В ряде субъектов Российской Федерации недостаточно финансово обеспечены региональные целевые программы в области охраны и укрепления здоровья детей; ненадлежащим образом организуется медико-социальная помощь для беременных и кормящих матерей, проведение диспансеризации и иммунизации детей; бесплатные медицинские услуги, гарантированные государством, неправомерно подменяются платными медицинскими услугами; не налажено должным образом обеспечение лекарствами и питанием в учреждениях здравоохранения; не соблюдаются права обучающихся в образовательных учреждениях на охрану и укрепление здоровья.</w:t>
      </w:r>
    </w:p>
    <w:p w14:paraId="513FA1D6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Подростки в возрасте от 10 до 18 лет нередко оказываются вне достаточного внимания со стороны государства. Трудности, с которыми они сталкиваются в этот сложный возрастной период, подчас приводят к самым трагическим последствиям. По распространенности суицидов среди подростков Россия занимает одно из ведущих мест в мире, уровень смертности детей значительно выше, чем в других европейских странах. Особого внимания требуют проблемы подросткового алкоголизма, включая "пивной алкоголизм", наркомании и токсикомании, немедицинского потребления наркотических средств, психотропных и других токсических веществ детьми, особенно школьного возраста.</w:t>
      </w:r>
    </w:p>
    <w:p w14:paraId="11306660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08D42195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Основные задачи</w:t>
      </w:r>
    </w:p>
    <w:p w14:paraId="4D190727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54343B95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условий для здорового развития каждого ребенка с рождения, обеспечение доступа всех категорий детей к качественным услугам и стандартам системы здравоохранения, средствам лечения болезней и восстановления здоровья.</w:t>
      </w:r>
    </w:p>
    <w:p w14:paraId="72DEA9DA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Развитие подростковой медицины, клиник, дружественных к детям и молодежи, стимулирование потребности в здоровом образе жизни.</w:t>
      </w:r>
    </w:p>
    <w:p w14:paraId="63271185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надлежащих комплексных услуг и стандартов в сфере здравоохранения для детей с особыми потребностями.</w:t>
      </w:r>
    </w:p>
    <w:p w14:paraId="6CD808EF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Формирование современной модели организации отдыха и оздоровления детей на принципах государственно-частного партнерства.</w:t>
      </w:r>
    </w:p>
    <w:p w14:paraId="36DBAF10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Формирование потребности у детей и подростков в здоровом питании и совершенствование системы обеспечения качественным питанием детей в образовательных учреждениях, лечебных и лечебно-профилактических, санаторно-курортных и реабилитационных учреждениях.</w:t>
      </w:r>
    </w:p>
    <w:p w14:paraId="24D7C491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049CBAA8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 Меры по созданию дружественного к ребенку здравоохранения</w:t>
      </w:r>
    </w:p>
    <w:p w14:paraId="0BB1798E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3290EABE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Совершенствование нормативно-правового обеспечения в области охраны здоровья детей, медицинской помощи женщинам и детям.</w:t>
      </w:r>
    </w:p>
    <w:p w14:paraId="7C8A50AA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Внедрение эффективных организационных и медицинских технологий на основе современных порядков и стандартов оказания медицинской помощи детям.</w:t>
      </w:r>
    </w:p>
    <w:p w14:paraId="61457B33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службы сопровождения и поддержки беременных, оказавшихся в трудной жизненной ситуации, для предотвращения отказов от ребенка.</w:t>
      </w:r>
    </w:p>
    <w:p w14:paraId="41942DAB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Обеспечение юридического и психологического сопровождения рожениц в женских консультациях и родильных домах.</w:t>
      </w:r>
    </w:p>
    <w:p w14:paraId="6CA8C04D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Завершение создания современных перинатальных центров во всех субъектах Российской Федерации.</w:t>
      </w:r>
    </w:p>
    <w:p w14:paraId="20E6393E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Осуществление комплекса мер, направленных на снижение младенческой и детской смертности.</w:t>
      </w:r>
    </w:p>
    <w:p w14:paraId="3B2ECF53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Совершенствование системы наблюдения за детьми первого года жизни в амбулаторно-поликлинических учреждениях в целях выявления детей, подверженных риску задержки двигательного, речевого и когнитивного развития, и своевременного оказания им медицинской помощи.</w:t>
      </w:r>
    </w:p>
    <w:p w14:paraId="0DD467CA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возможности экстренной транспортировки больных детей из труднодоступных районов и организация доступа врачей в такие районы для профилактической работы с детьми.</w:t>
      </w:r>
    </w:p>
    <w:p w14:paraId="289E728C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родильных домов и перинатальных центров необходимыми реактивами и реагентами для проведения скрининг-диагностики.</w:t>
      </w:r>
    </w:p>
    <w:p w14:paraId="619D273E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повсеместного проведения обследования детей на наличие наследственных заболеваний, включая генетическое обследование детей, находящихся в организациях для детей-сирот и детей, оставшихся без попечения родителей, с предоставлением соответствующей информации кандидатам в опекуны и усыновители.</w:t>
      </w:r>
    </w:p>
    <w:p w14:paraId="64F7732D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Развитие технологий комплексной диагностики и ранней медико-социальной помощи детям с отклонениями в развитии и здоровье, а также оказание необходимой помощи их семьям.</w:t>
      </w:r>
    </w:p>
    <w:p w14:paraId="040A76A5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Осуществление необходимых организационных мер по обеспечению нахождения родителей (законных представителей) рядом с ребенком, получающим медицинскую помощь в учреждениях здравоохранения.</w:t>
      </w:r>
    </w:p>
    <w:p w14:paraId="20763DA2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полного цикла производства на территории Российской Федерации стратегически необходимых лекарственных средств и изделий медицинского назначения для лечения детей и подростков.</w:t>
      </w:r>
    </w:p>
    <w:p w14:paraId="73273156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Изучение потребностей детей в получении всех видов высокотехнологичной медицинской помощи и лечения, обеспечение их предоставления нуждающимся в них детям, сокращение времени ожидания такой помощи и лечения.</w:t>
      </w:r>
    </w:p>
    <w:p w14:paraId="419CA701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федерального регистра детей с редкими заболеваниями и организация адресного финансирования лечения таких детей за счет бюджетных ассигнований федерального бюджета согласно этому регистру; ускорение решения вопроса об обеспечении детей с орфанными заболеваниями специальным лечением, питанием и реабилитационным оборудованием.</w:t>
      </w:r>
    </w:p>
    <w:p w14:paraId="31BFA775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Законодательное закрепление возможности софинансирования оказания высокотехнологичной медицинской помощи детям за счет бюджетных ассигнований федерального бюджета и благотворительных пожертвований.</w:t>
      </w:r>
    </w:p>
    <w:p w14:paraId="20880208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создания сети учреждений (отделений), служб, оказывающих паллиативную медицинскую помощь детям, страдающим неизлечимыми заболеваниями.</w:t>
      </w:r>
    </w:p>
    <w:p w14:paraId="1CC2AE2C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Распространение ежегодной обязательной диспансеризации детей-сирот и детей, оставшихся без попечения родителей, воспитывающихся в организациях, на детей-сирот и детей, оставшихся без попечения родителей, находящихся на семейном воспитании.</w:t>
      </w:r>
    </w:p>
    <w:p w14:paraId="73A0897A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Развитие подростковой медицины, создание молодежных консультаций, центров охраны репродуктивного здоровья подростков и центров медико-социальной помощи подросткам.</w:t>
      </w:r>
    </w:p>
    <w:p w14:paraId="70C6EFB3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Проведение просветительской работы по предупреждению ранней беременности и абортов у несовершеннолетних.</w:t>
      </w:r>
    </w:p>
    <w:p w14:paraId="1AE692E7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кризисных центров по типу "маленькая мама" для оказания помощи несовершеннолетним беременным и матерям с детьми.</w:t>
      </w:r>
    </w:p>
    <w:p w14:paraId="1A9E588D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Поддержка успешно реализуемых в регионах проектов создания клиник, дружественных к детям и молодежи.</w:t>
      </w:r>
    </w:p>
    <w:p w14:paraId="47B7C847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Восстановление медицинских кабинетов в общеобразовательных учреждениях.</w:t>
      </w:r>
    </w:p>
    <w:p w14:paraId="708B2854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Повышение ответственности медицинского персонала медицинских учреждений за некачественное оказание медицинской помощи детям.</w:t>
      </w:r>
    </w:p>
    <w:p w14:paraId="259704DF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Рассмотрение вопроса о возможности использования средств материнского капитала на оплату дорогостоящего лечения ребенка, включая проведение дорогостоящих операций как в России, так и за рубежом.</w:t>
      </w:r>
    </w:p>
    <w:p w14:paraId="2DA29749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механизмов финансовой поддержки, в том числе Фондом поддержки детей, находящихся в трудной жизненной ситуации, негосударственных фондов и организаций, активно занимающихся финансовой поддержкой лечения детей.</w:t>
      </w:r>
    </w:p>
    <w:p w14:paraId="51928ECE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7E7D5304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4. Меры по развитию политики формирования здорового образа жизни детей и подростков</w:t>
      </w:r>
    </w:p>
    <w:p w14:paraId="28E6CD05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3954095D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реализации комплекса мероприятий социальной рекламы, направленных на формирование здорового образа жизни, профилактику суицидального поведения среди несовершеннолетних, информирование о деятельности служб поддержки и экстренной психологической и социально-правовой помощи, в том числе через сеть "Интернет", телефоны службы анонимного консультирования.</w:t>
      </w:r>
    </w:p>
    <w:p w14:paraId="67F818BD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Привлечение институтов гражданского общества, развитие волонтерского движения в целях решения проблем, связанных с формированием у детей и подростков потребности в здоровом образе жизни и получением поддержки и помощи в ситуациях, связанных с риском причинения вреда здоровью.</w:t>
      </w:r>
    </w:p>
    <w:p w14:paraId="33D9F057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Распространение здоровьесберегающих технологий обучения, технологий "школа здоровья" на все образовательные учреждения, включая организации для детей-сирот и детей, оставшихся без попечения родителей.</w:t>
      </w:r>
    </w:p>
    <w:p w14:paraId="4AE5FFBD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доступности занятий физической культурой, туризмом и спортом для всех категорий детей в соответствии с их потребностями и возможностями с ориентацией на формирование ценностей здорового образа жизни.</w:t>
      </w:r>
    </w:p>
    <w:p w14:paraId="7490D019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Внедрение инновационных оздоровительных и физкультурно-спортивных технологий в работу образовательных учреждений и организаций.</w:t>
      </w:r>
    </w:p>
    <w:p w14:paraId="728C3222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Повышение эффективности проведения мероприятий, направленных на профилактику ВИЧ-инфекции и вирусных гепатитов В и С, туберкулеза, и совершенствование системы противодействия распространению этих заболеваний среди целевых групп школьников, молодежи и наиболее уязвимых групп населения.</w:t>
      </w:r>
    </w:p>
    <w:p w14:paraId="076C47A7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Активизация деятельности центров здоровья для детей в сфере проведения обследования детей, обучения их гигиеническим навыкам и мотивирования к отказу от вредных привычек.</w:t>
      </w:r>
    </w:p>
    <w:p w14:paraId="60058A89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Реализация программ гигиенического воспитания в целях предоставления детям возможности осуществлять информированный выбор в вопросах здорового образа жизни.</w:t>
      </w:r>
    </w:p>
    <w:p w14:paraId="4FA0A4CD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Проведение мониторинга по стандартной оценке качества жизни ребенка, включая эмоциональный, коммуникативный и психосоматический компоненты.</w:t>
      </w:r>
    </w:p>
    <w:p w14:paraId="60DF300D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Внедрение регулярного государственного мониторинга основных поведенческих рисков, опасных для здоровья детей и подростков.</w:t>
      </w:r>
    </w:p>
    <w:p w14:paraId="6D434BEB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Разработка системы мер по предотвращению подросткового суицида, включая подготовку психологов в системе здравоохранения для работы с детьми и подростками с суицидальными наклонностями, а также организацию проведения психологическими службами образовательных учреждений профилактической работы с детьми, родителями, социальным окружением ребенка.</w:t>
      </w:r>
    </w:p>
    <w:p w14:paraId="49C47779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Разработка программы противодействия пропаганде молодежных суицидов в интернет-среде.</w:t>
      </w:r>
    </w:p>
    <w:p w14:paraId="1128359A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Ограничение (вплоть до полного запрета) скрытой рекламы табака, алкогольной продукции, привлекающей внимание детей и подростков.</w:t>
      </w:r>
    </w:p>
    <w:p w14:paraId="4E9D03DA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Внедрение новых видов отдыха и досуга для подростков, исключающих традиции курения, употребления алкогольной продукции.</w:t>
      </w:r>
    </w:p>
    <w:p w14:paraId="78A990CB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культурного, здорового досуга детей и подростков, проживающих в малых городах и сельской местности, в том числе в рамках реализации государственных целевых программ.</w:t>
      </w:r>
    </w:p>
    <w:p w14:paraId="1C24AA58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Активизация работы по исполнению соответствующих ведомственных нормативных правовых актов о психологическом тестировании обучающихся в образовательных учреждениях на предмет потребления наркотических средств, психотропных и других токсических веществ.</w:t>
      </w:r>
    </w:p>
    <w:p w14:paraId="45A7A957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Внесение в федеральное законодательство изменений, касающихся раннего выявления лиц, допускающих немедицинское потребление наркотических средств и психотропных веществ, среди обучающихся в образовательных учреждениях общего и профессионального образования, а также оказания наркологической помощи несовершеннолетним, больным наркоманией, в возрасте от 16 до 18 лет без их согласия по просьбе или с согласия их родителей (законных представителей).</w:t>
      </w:r>
    </w:p>
    <w:p w14:paraId="4C18515C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5BF61FB2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5. Меры по формированию современной модели организации отдыха и оздоровления детей, основанной на принципах государственно-частного партнерства</w:t>
      </w:r>
    </w:p>
    <w:p w14:paraId="0C2AD160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61AEFDF4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на федеральном уровне системы координации деятельности соответствующих государственных органов и организаций.</w:t>
      </w:r>
    </w:p>
    <w:p w14:paraId="11516EAF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Разработка системы мер по поддержке и развитию инфраструктуры отдыха и оздоровления детей, в том числе по нормативному финансированию программ в данной сфере.</w:t>
      </w:r>
    </w:p>
    <w:p w14:paraId="7C0FD868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Разработка схемы взаимодействия санаторно-курортных учреждений с реабилитационными центрами для предоставления более качественных услуг детям-инвалидам и детям с хроническими заболеваниями по путевкам "мать и дитя".</w:t>
      </w:r>
    </w:p>
    <w:p w14:paraId="06EE0DC3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Расширение сети санаторно-курортных учреждений для совместного пребывания детей с родителями (законными представителями).</w:t>
      </w:r>
    </w:p>
    <w:p w14:paraId="7592AE9B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17415610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6. Меры по формированию культуры здорового питания детей и подростков, обеспечению качества и режима питания как залога здоровья ребенка</w:t>
      </w:r>
    </w:p>
    <w:p w14:paraId="408F7110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59F15711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Организация просветительской работы с использованием специальных обучающих программ, средств массовой коммуникации, включая интернет-технологии, социальную рекламу, по формированию культуры здорового питания.</w:t>
      </w:r>
    </w:p>
    <w:p w14:paraId="1AA6025E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Осуществление мер по совершенствованию системы обеспечения качественным горячим питанием воспитанников дошкольных учреждений и обучающихся в общеобразовательных учреждениях и учреждениях начального профессионального образования.</w:t>
      </w:r>
    </w:p>
    <w:p w14:paraId="6DB585CB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регулярных проверок качества питания в образовательных, лечебных и лечебно-профилактических, санаторно-курортных и реабилитационных учреждениях.</w:t>
      </w:r>
    </w:p>
    <w:p w14:paraId="67DABF0B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Организация особого контроля за обеспечением качественным питанием больных детей, страдающих социально значимыми заболеваниями.</w:t>
      </w:r>
    </w:p>
    <w:p w14:paraId="4DE00467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2615C37A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7. Ожидаемые результаты</w:t>
      </w:r>
    </w:p>
    <w:p w14:paraId="2BF8F3EA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08B2349F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Снижение показателей младенческой и детской смертности.</w:t>
      </w:r>
    </w:p>
    <w:p w14:paraId="37997EB8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Снижение случаев ранней беременности и абортов у несовершеннолетних девушек.</w:t>
      </w:r>
    </w:p>
    <w:p w14:paraId="169F3336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Доступность и своевременность для всех категорий детей качественных профилактических и медицинских услуг, средств лечения болезней и восстановления здоровья.</w:t>
      </w:r>
    </w:p>
    <w:p w14:paraId="747C5457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Получение комплексных медицинских услуг детьми с особыми потребностями, детьми, находящимися в трудной жизненной ситуации, детьми, проживающими в труднодоступных местностях.</w:t>
      </w:r>
    </w:p>
    <w:p w14:paraId="60BC7082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Гарантированное обеспечение детской медицины всеми необходимыми лекарствами и медицинским оборудованием.</w:t>
      </w:r>
    </w:p>
    <w:p w14:paraId="38352270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Увеличение числа образовательных учреждений, внедривших здоровьесберегающие технологии обучения, технологии "школа здоровья", являющихся территориями, свободными от табакокурения, употребления алкоголя и наркотиков.</w:t>
      </w:r>
    </w:p>
    <w:p w14:paraId="6976FC26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Сокращение числа детей и подростков, употребляющих табачную и алкогольную продукцию, наркотики, психотропные и другие токсические вещества.</w:t>
      </w:r>
    </w:p>
    <w:p w14:paraId="14B4395D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Сокращение числа детей и подростков с ВИЧ-инфекциями, вирусными гепатитами В и С, туберкулезом, в том числе получивших их в медицинских учреждениях.</w:t>
      </w:r>
    </w:p>
    <w:p w14:paraId="61096C6A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Наличие доступной развитой сети учреждений, включая телефоны доверия, консультирование в режиме "онлайн", оказывающих помощь детям и подросткам, попавшим в трудную жизненную ситуацию.</w:t>
      </w:r>
    </w:p>
    <w:p w14:paraId="41911139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Сокращение числа подростковых суицидов.</w:t>
      </w:r>
    </w:p>
    <w:p w14:paraId="754E9511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Доступность физкультурно-спортивной, туристической инфраструктуры для всех категорий детей с учетом их индивидуальных потребностей.</w:t>
      </w:r>
    </w:p>
    <w:p w14:paraId="62B99373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Увеличение доли детей и подростков, систематически занимающихся физической культурой и спортом.</w:t>
      </w:r>
    </w:p>
    <w:p w14:paraId="045AA0BC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Доступность отдыха и оздоровления для всех категорий детей с учетом их индивидуальных потребностей.</w:t>
      </w:r>
    </w:p>
    <w:p w14:paraId="23D50CBD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детей качественным и здоровым питанием как в семье, так и в образовательных, медицинских и оздоровительных учреждениях.</w:t>
      </w:r>
    </w:p>
    <w:p w14:paraId="3F566A3B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71361C6B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V. Равные возможности для детей, нуждающихся в особой заботе государства</w:t>
      </w:r>
    </w:p>
    <w:p w14:paraId="43ED1D8C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7A935441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 Краткий анализ ситуации</w:t>
      </w:r>
    </w:p>
    <w:p w14:paraId="01143E00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009B2733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 категории детей, нуждающихся в особой заботе государства, относятся дети-сироты и дети, оставшиеся без попечения родителей, дети с ограниченными возможностями здоровья, включая детей-инвалидов и ВИЧ-инфицированных детей. Обеспечение равных возможностей для этих групп детей базируется на принципе недискриминации.</w:t>
      </w:r>
    </w:p>
    <w:p w14:paraId="5B3B6E8C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Число детей-сирот и детей, оставшихся без попечения родителей, в 2011 году составило 654,4 тыс. человек (2,6 процента детского населения), из них 82 процента стали социальными сиротами вследствие лишения родителей родительских прав, от каждого десятого ребенка родители отказались при рождении.</w:t>
      </w:r>
    </w:p>
    <w:p w14:paraId="120CDDD8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Активная государственная политика, направленная на стимулирование граждан к семейному устройству детей-сирот и детей, оставшихся без попечения родителей, привела к значительному сокращению числа детей, воспитывающихся в учреждениях интернатного типа (на 42 процента за последние пять лет; в 2011 году - на 105,7 тыс. детей). Вместе с тем существенно изменился контингент детей в учреждениях для детей-сирот и детей, оставшихся без попечения родителей: около 70 процентов - дети подросткового возраста, 33 процента - дети с ограниченными возможностями здоровья, 40 процентов - дети, имеющие братьев и сестер. При существующей системе материального и нематериального стимулирования граждан таких детей сложно передать в семьи.</w:t>
      </w:r>
    </w:p>
    <w:p w14:paraId="12A75EB2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Наряду с экономическими потерями в результате пребывания детей в институциональных условиях общество несет огромные социальные издержки, связанные с социализацией выпускников учреждений интернатного типа, многие из которых с трудом адаптируются в обществе, подвержены высокому риску социальной дезадаптации и противоправного поведения, с воспроизведением моделей деструктивного поведения в последующих поколениях.</w:t>
      </w:r>
    </w:p>
    <w:p w14:paraId="39E8811F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На начало 2011 года в России состояли на учете 544,8 тыс. детей-инвалидов. При этом многие дети-инвалиды и дети с ограниченными возможностями здоровья, в частности в возрасте от полутора до двух лет, не имеют этого статуса и, соответственно, права на установленные законом меры социальной поддержки, хотя остро нуждаются в реабилитации и помощи.</w:t>
      </w:r>
    </w:p>
    <w:p w14:paraId="27AE4D6B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Более 80 процентов детей-инвалидов воспитываются в неполных семьях, находящихся в бедственном материальном положении, усугубляемом наличием различных "барьеров инвалидности" и психологической изоляцией в силу равнодушного или нетерпимого отношения окружающих к детям-инвалидам, самоизоляцией семей. Острая нехватка основных видов помощи таким детям ведет к нарушению их прав на образование, реабилитацию, к зависимости реализации этих прав от места жительства и социального статуса семьи. Часто это является причиной отказа родителей от таких детей и высокого уровня социального сиротства среди детей данной категории (более 12 процентов из них попадают в дома-интернаты).</w:t>
      </w:r>
    </w:p>
    <w:p w14:paraId="64DCBC77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Около 40 тыс. детей-инвалидов воспитываются в детских домах-интернатах системы социальной защиты населения, которые имеют системные проблемы: устаревшие здания, "перенаселенность" воспитанниками, удаленность от городов и центров реабилитационно-образовательной инфраструктуры, отсутствие специалистов, владеющих современными реабилитационными </w:t>
      </w: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технологиями, изолированность учреждений от окружающих, в том числе волонтеров, невозможность самостоятельного проживания детей после выхода из домов-интернатов.</w:t>
      </w:r>
    </w:p>
    <w:p w14:paraId="0336FCB9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Сложной проблемой является положение ВИЧ-инфицированных детей (более 5,6 тыс. детей) и детей, родившихся от ВИЧ-инфицированных матерей (около 10 тыс. детей, выявляемых ежегодно): до момента установления ВИЧ-статуса таких детей для них характерны повсеместная дискриминация в доступе к образованию, сфере досуга и отдыха, а в ряде случаев - к медицинской помощи, а также практически полное отсутствие перспектив семейного устройства.</w:t>
      </w:r>
    </w:p>
    <w:p w14:paraId="6F89F05D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результате реализации в рамках приоритетного национального проекта "Здоровье" комплекса мер по профилактике вертикальной передачи ВИЧ-инфекции частота ее реализации сократилась до 6 - 8 процентов, но это не является удовлетворительным результатом.</w:t>
      </w:r>
    </w:p>
    <w:p w14:paraId="19D7119B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Недостаточно обеспечена защита рожденных детей от вертикальной передачи ВИЧ-инфекции вследствие неполного охвата ВИЧ-инфицированных матерей соответствующей лекарственной помощью, а также не исключена передача вируса в период грудного вскармливания ребенка.</w:t>
      </w:r>
    </w:p>
    <w:p w14:paraId="6ACB2E6A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0FC080D0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Основные задачи</w:t>
      </w:r>
    </w:p>
    <w:p w14:paraId="671A590B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78D6DEA6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приоритета семейного устройства детей-сирот и детей, оставшихся без попечения родителей.</w:t>
      </w:r>
    </w:p>
    <w:p w14:paraId="66287678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Реформирование сети и деятельности учреждений для детей-сирот и детей, оставшихся без попечения родителей, в том числе для детей-инвалидов и детей с ограниченными возможностями здоровья.</w:t>
      </w:r>
    </w:p>
    <w:p w14:paraId="3955D6A6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системы постинтернатного сопровождения выпускников учреждений для детей-сирот и детей, оставшихся без попечения родителей, и лиц из их числа для их социализации в обществе.</w:t>
      </w:r>
    </w:p>
    <w:p w14:paraId="2D187E37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в соответствии с международными стандартами прав детей-инвалидов и детей с ограниченными возможностями здоровья на воспитание в семьях, полноценное участие в общественной жизни, получение качественного образования всех уровней, квалифицированной медицинской помощи, охрану здоровья и реабилитацию, социализацию, юридическую и социальную защиту, профессиональную подготовку, доступную среду.</w:t>
      </w:r>
    </w:p>
    <w:p w14:paraId="1FAECAA4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системы ранней профилактики инвалидности у детей.</w:t>
      </w:r>
    </w:p>
    <w:p w14:paraId="0FA0B412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Всесторонняя поддержка семей, воспитывающих детей-инвалидов и детей с ограниченными возможностями здоровья: создание современной комплексной инфраструктуры реабилитационно-образовательной помощи детям-инвалидам и детям с ограниченными возможностями здоровья, внедрение таких детей в среду обычных сверстников, обеспечение их нормального жизнеустройства в будущей взрослой жизни.</w:t>
      </w:r>
    </w:p>
    <w:p w14:paraId="2328DCC0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71A96CCA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 Меры, направленные на защиту прав и интересов детей-сирот и детей, оставшихся без попечения родителей</w:t>
      </w:r>
    </w:p>
    <w:p w14:paraId="0BBF86AF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4D9EA072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Совершенствование законодательства Российской Федерации, касающегося развития форм жизнеустройства детей, от которых отказались при рождении, включая прекращение практики длительного содержания "отказных" детей в детских больницах без медицинских показаний.</w:t>
      </w:r>
    </w:p>
    <w:p w14:paraId="597E0A15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Разработка и внедрение программы комплексной поддержки детей-сирот и детей, оставшихся без попечения родителей, раннего возраста.</w:t>
      </w:r>
    </w:p>
    <w:p w14:paraId="5355AB35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Организация работы по реабилитации и восстановлению в родительских правах родителей воспитанников учреждений интернатного типа, поиску родственников и установлению с ними социальных связей для возврата детей в родные семьи.</w:t>
      </w:r>
    </w:p>
    <w:p w14:paraId="1895F975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Совершенствование системы стимулирования граждан, желающих принять на воспитание детей-сирот и детей, оставшихся без попечения родителей, путем расширения перечня и улучшения качества услуг таким семьям.</w:t>
      </w:r>
    </w:p>
    <w:p w14:paraId="4C8FB1E1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Применение обязательного психологического тестирования для кандидатов в опекуны, попечители, усыновители.</w:t>
      </w:r>
    </w:p>
    <w:p w14:paraId="3FA7DD4E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Улучшение качества подготовки потенциальных замещающих родителей в целях исключения возврата детей из замещающих семей в учреждения интернатного типа.</w:t>
      </w:r>
    </w:p>
    <w:p w14:paraId="25E1C7A3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системы профессионального сопровождения усыновителей, опекунов, попечителей, приемных родителей в период адаптации и на последующих этапах жизни ребенка.</w:t>
      </w:r>
    </w:p>
    <w:p w14:paraId="61B48AEF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Перепрофилирование учреждений интернатного типа в службы по поддержке семей и детей, оказавшихся в трудной жизненной ситуации, в реабилитационные центры, другие учреждения в соответствии с потребностями региона.</w:t>
      </w:r>
    </w:p>
    <w:p w14:paraId="6642E10B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Переход к системе открытого усыновления с отказом от тайны усыновления.</w:t>
      </w:r>
    </w:p>
    <w:p w14:paraId="2EC04441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выполнения в учреждениях для детей-сирот и детей, оставшихся без попечения родителей, Рекомендаций Комитета министров Совета Европы о правах детей, находящихся в учреждениях опеки.</w:t>
      </w:r>
    </w:p>
    <w:p w14:paraId="2107429D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Продолжение реформирования учреждений для детей-сирот и детей, оставшихся без попечения родителей, путем разукрупнения, создания в них условий, приближенных к семейным, создания новых современных детских домов квартирного типа и в форме детской деревни с учетом международных норм и современных методов развития, воспитания, реабилитации детей-сирот и детей, оставшихся без попечения родителей, при активном участии волонтеров и некоммерческих организаций.</w:t>
      </w:r>
    </w:p>
    <w:p w14:paraId="2E934213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Разработка и внедрение программы подготовки воспитанников учреждений для детей-сирот и детей, оставшихся без попечения родителей, к самостоятельной жизни по окончании пребывания в них.</w:t>
      </w:r>
    </w:p>
    <w:p w14:paraId="625A9FDA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Внедрение технологии "социальных лифтов" для выпускников учреждений для детей-сирот и детей, оставшихся без попечения родителей, в системе образования и при трудоустройстве.</w:t>
      </w:r>
    </w:p>
    <w:p w14:paraId="49B35CF0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Внедрение правовых механизмов общественного контроля за обеспечением прав детей в учреждениях для детей-сирот и детей, оставшихся без попечения родителей, детских домах-интернатах.</w:t>
      </w:r>
    </w:p>
    <w:p w14:paraId="01014EDD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Продолжение создания и развития региональных систем постинтернатного сопровождения и адаптации выпускников учреждений для детей-сирот и детей, оставшихся без попечения родителей, в том числе детей-инвалидов и детей с ограниченными возможностями здоровья.</w:t>
      </w:r>
    </w:p>
    <w:p w14:paraId="2A3B2870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Совершенствование законодательства Российской Федерации в области защиты имущественных и неимущественных (личных) прав детей-сирот и детей, оставшихся без попечения родителей, в том числе своевременное обеспечение лиц из числа детей-сирот и детей, оставшихся без попечения родителей, благоустроенными жилыми помещениями.</w:t>
      </w:r>
    </w:p>
    <w:p w14:paraId="3A8B1459" w14:textId="77777777" w:rsidR="00E12016" w:rsidRPr="00E12016" w:rsidRDefault="00E12016" w:rsidP="00E12016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ГАРАНТ:</w:t>
      </w:r>
    </w:p>
    <w:p w14:paraId="04988080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См. </w:t>
      </w:r>
      <w:hyperlink r:id="rId21" w:anchor="block_1000" w:history="1">
        <w:r w:rsidRPr="00E12016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Методические рекомендации</w:t>
        </w:r>
      </w:hyperlink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по внедрению эффективного механизма обеспечения жилыми помещениями детей-сирот, детей, оставшихся без попечения родителей, и лиц из числа детей-сирот и детей, оставшихся без попечения родителей, направленные </w:t>
      </w:r>
      <w:hyperlink r:id="rId22" w:history="1">
        <w:r w:rsidRPr="00E12016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письмом</w:t>
        </w:r>
      </w:hyperlink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Минобрнауки России от 8 апреля 2014 г. N ВК-615/07</w:t>
      </w:r>
    </w:p>
    <w:p w14:paraId="69866858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645DDA7F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4. Меры, направленные на государственную поддержку детей-инвалидов и детей с ограниченными возможностями здоровья</w:t>
      </w:r>
    </w:p>
    <w:p w14:paraId="7F9434DE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73BD16B7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Приведение законодательства Российской Федерации в соответствие с положениями Конвенции о правах инвалидов и иными международными правовыми актами.</w:t>
      </w:r>
    </w:p>
    <w:p w14:paraId="381D643D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замены медицинской модели детской инвалидности на социальную, в основе которой лежит создание условий для нормальной полноценной жизни в соответствии с положениями Конвенции о правах инвалидов.</w:t>
      </w:r>
    </w:p>
    <w:p w14:paraId="5A9B5871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Активизация работы по устранению различных барьеров в рамках реализации </w:t>
      </w:r>
      <w:hyperlink r:id="rId23" w:anchor="block_10000" w:history="1">
        <w:r w:rsidRPr="00E12016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государственной программы</w:t>
        </w:r>
      </w:hyperlink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Российской Федерации "Доступная среда" на 2011 - 2015 годы.</w:t>
      </w:r>
    </w:p>
    <w:p w14:paraId="149CD08E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единой системы служб ранней помощи для детей-инвалидов и детей с ограниченными возможностями здоровья, включающей медицинскую, реабилитационную, коррекционно-педагогическую помощь ребенку, социально-психологическую и консультативную помощь родителям; обеспечение преемственности ранней помощи и помощи в дошкольном возрасте, развития инклюзивного дошкольного образования, организации комплексной подготовки ребенка-инвалида и ребенка с ограниченными возможностями здоровья к обучению в школе.</w:t>
      </w:r>
    </w:p>
    <w:p w14:paraId="5EF98178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укомплектованности психолого-медико-педагогических комиссий современными квалифицированными кадрами в целях предотвращения гипердиагностики детей, переориентация работы комиссий на составление оптимального образовательного маршрута для детей-инвалидов и детей с ограниченными возможностями здоровья.</w:t>
      </w:r>
    </w:p>
    <w:p w14:paraId="24E8C70A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Законодательное закрепление обеспечения равного доступа детей-инвалидов и детей с ограниченными возможностями здоровья к качественному образованию всех уровней, гарантированной реализации их права на инклюзивное образование по месту жительства, а также соблюдения права родителей на выбор образовательного учреждения и формы обучения для ребенка.</w:t>
      </w:r>
    </w:p>
    <w:p w14:paraId="11289A6F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возможности трудоустройства (в том числе поддерживаемого) для детей-инвалидов и детей с ограниченными возможностями здоровья, получивших профессиональное образование.</w:t>
      </w:r>
    </w:p>
    <w:p w14:paraId="5DB958F5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Нормативно-правовое регулирование порядка финансирования расходов, необходимых для адресной поддержки инклюзивного обучения и социального обеспечения детей-инвалидов и детей с ограниченными возможностями здоровья.</w:t>
      </w:r>
    </w:p>
    <w:p w14:paraId="2A969788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Внедрение эффективного механизма борьбы с дискриминацией в сфере образования для детей-инвалидов и детей с ограниченными возможностями здоровья в случае нарушения их права на инклюзивное образование.</w:t>
      </w:r>
    </w:p>
    <w:p w14:paraId="6E3FFECA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Пересмотр критериев установления инвалидности для детей.</w:t>
      </w:r>
    </w:p>
    <w:p w14:paraId="281E890A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Реформирование системы медико-социальной экспертизы, имея в виду комплектование ее квалифицированными кадрами, необходимыми для разработки полноценной индивидуальной программы реабилитации ребенка, создание механизма межведомственного взаимодействия бюро медико-социальной экспертизы и психолого-медико-педагогических комиссий.</w:t>
      </w:r>
    </w:p>
    <w:p w14:paraId="367C0FA3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Внедрение современных методик комплексной реабилитации детей-инвалидов и детей с ограниченными возможностями здоровья, в том числе ранней помощи и помощи детям с тяжелыми и множественными нарушениями.</w:t>
      </w:r>
    </w:p>
    <w:p w14:paraId="5070B33C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равного доступа детей-инвалидов и детей с ограниченными возможностями здоровья, имеющих родителей, а также детей-инвалидов и детей с ограниченными возможностями здоровья, проживающих в социальных учреждениях, к юридической и медицинской помощи и социальному обеспечению.</w:t>
      </w:r>
    </w:p>
    <w:p w14:paraId="0E98E888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Проведение регулярного мониторинга потребностей семей, воспитывающих детей-инвалидов и детей с ограниченными возможностями здоровья, в предоставлении услуг в сфере социальной защиты, здравоохранения, образования, занятости; создание и ведение базы данных, касающихся детей-инвалидов и детей с ограниченными возможностями здоровья и их потребностей в указанных услугах.</w:t>
      </w:r>
    </w:p>
    <w:p w14:paraId="1B1D53D1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Создание и внедрение программы патронажного обслуживания (сопровождения) семей, воспитывающих детей-инвалидов и детей с ограниченными возможностями здоровья, со стороны </w:t>
      </w: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служб участковых социальных работников, предоставления услуг так называемой передышки (временного размещения ребенка-инвалида в замещающую семью).</w:t>
      </w:r>
    </w:p>
    <w:p w14:paraId="4F254B6C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условий для социализации детей-инвалидов и детей с ограниченными возможностями здоровья с внедрением их в среду здоровых сверстников и обеспечением их участия в культурной и спортивной жизни и других массовых мероприятиях; разработка и реализация программы отдыха и оздоровления детей-инвалидов и детей с ограниченными возможностями здоровья и их семей; создание системы творческой реабилитации, вовлечение детей-инвалидов и детей с ограниченными возможностями здоровья в занятия физкультурой и спортом.</w:t>
      </w:r>
    </w:p>
    <w:p w14:paraId="64CB478C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Разработка мер, позволяющих приравнять деятельность по уходу за ребенком-инвалидом одного из родителей (единственного родителя) к трудовой деятельности.</w:t>
      </w:r>
    </w:p>
    <w:p w14:paraId="6584B37A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создания рабочих мест для родителей детей-инвалидов и детей с ограниченными возможностями здоровья, в том числе с использованием дистанционных технологий.</w:t>
      </w:r>
    </w:p>
    <w:p w14:paraId="2EE6458F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Организация системы подготовки и переподготовки специалистов для работы с детьми-инвалидами и детьми с ограниченными возможностями здоровья на базе образовательных учреждений высшего профессионального образования с использованием их научно-практического потенциала.</w:t>
      </w:r>
    </w:p>
    <w:p w14:paraId="53074A8D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Расширение профилактики вертикальной передачи ВИЧ-инфекции и СПИДа, включая обязательное дородовое обследование беременных женщин независимо от наличия у них регистрации по месту жительства и гражданства, бесплатное обеспечение кормящих ВИЧ-инфицированных матерей молочными смесями для кормления ребенка, с привлечением средств, предусмотренных для реализации приоритетного национального проекта "Здоровье".</w:t>
      </w:r>
    </w:p>
    <w:p w14:paraId="59C3E7A0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Законодательное закрепление сокращения до трех - шести месяцев срока установления ВИЧ-статуса ребенка, рожденного ВИЧ-положительными и больными СПИДом матерями.</w:t>
      </w:r>
    </w:p>
    <w:p w14:paraId="4B99CE40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Включение показателей профилактики вертикальной передачи ВИЧ-инфекции в статистическую отчетность службы охраны материнства и детства в качестве целевого индикатора эффективности ее деятельности.</w:t>
      </w:r>
    </w:p>
    <w:p w14:paraId="668A4105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Разработка государственной стратегии противодействия распространению ВИЧ-инфекции в Российской Федерации.</w:t>
      </w:r>
    </w:p>
    <w:p w14:paraId="60ED3980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Проведение просветительской деятельности среди населения, способствующей пониманию необходимости поддержки детей-сирот, детей-инвалидов и детей с ограниченными возможностями здоровья, формированию отношения к ним как к равным членам общества, пропаганде социальной значимости ответственного родительства.</w:t>
      </w:r>
    </w:p>
    <w:p w14:paraId="07C3D7CB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7F3A369F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5. Ожидаемые результаты</w:t>
      </w:r>
    </w:p>
    <w:p w14:paraId="774E7495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17DB7E07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Увеличение доли детей-сирот и детей, оставшихся без попечения родителей, воспитывающихся в семьях граждан Российской Федерации, до 90 процентов.</w:t>
      </w:r>
    </w:p>
    <w:p w14:paraId="5A7E9CCC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Увеличение числа субъектов Российской Федерации, свободных от институциональных форм воспитания детей-сирот (детских домов и школ-интернатов).</w:t>
      </w:r>
    </w:p>
    <w:p w14:paraId="4652182C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Сокращение случаев отмены решений о передаче детей-сирот и детей, оставшихся без попечения родителей, на воспитание в семьи граждан Российской Федерации.</w:t>
      </w:r>
    </w:p>
    <w:p w14:paraId="5676368F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Постепенное сокращение числа детей, переданных на международное усыновление, за счет развития системы стимулирования граждан Российской Федерации к усыновлению, различных форм опеки и попечительства, предоставления социальных услуг семьям граждан Российской Федерации, принявшим ребенка на воспитание.</w:t>
      </w:r>
    </w:p>
    <w:p w14:paraId="1017FF58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в учреждениях для детей-сирот и детей, оставшихся без попечения родителей, условий для полноценного их развития и образования.</w:t>
      </w:r>
    </w:p>
    <w:p w14:paraId="03AB7BF5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Сокращение времени нахождения ребенка в условиях институционализации (в медицинских и образовательных учреждениях); введение запрета на помещение детей в возрасте до трех лет в дома-интернаты.</w:t>
      </w:r>
    </w:p>
    <w:p w14:paraId="64BF2731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Увеличение числа выпускников учреждений для детей-сирот и детей, оставшихся без попечения родителей, обеспеченных жильем, трудоустроенных по востребованным на рынке труда специальностям.</w:t>
      </w:r>
    </w:p>
    <w:p w14:paraId="144F5DB1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реабилитационно-образовательной инфраструктуры, обеспечивающей максимально полную реабилитацию и образование большинства детей-инвалидов и детей с ограниченными возможностями здоровья.</w:t>
      </w:r>
    </w:p>
    <w:p w14:paraId="43CA0F71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эффективных программно-целевых механизмов, обеспечивающих профилактику инвалидности в раннем и дошкольном возрасте, поддержку профессионального образования, трудоустройства и дальнейшего сопровождения жизнеустройства детей-инвалидов и детей с ограниченными возможностями здоровья по достижении ими совершеннолетия, а также рост числа детей-инвалидов и детей с ограниченными возможностями здоровья в возрасте до трех лет, получивших реабилитационные услуги.</w:t>
      </w:r>
    </w:p>
    <w:p w14:paraId="39BF281C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Снижение числа детей-инвалидов и детей с ограниченными возможностями здоровья, оставшихся по объективным причинам вне системы образования, до 20 процентов.</w:t>
      </w:r>
    </w:p>
    <w:p w14:paraId="75728DA4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Распространение среди населения доброжелательного, сочувственного отношения к детям-сиротам и детям, оставшимся без попечения родителей, детям-инвалидам и детям с ограниченными возможностями здоровья (по данным социологических опросов).</w:t>
      </w:r>
    </w:p>
    <w:p w14:paraId="46B0B3C1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Искоренение вертикальной передачи ВИЧ-инфекции, появление поколений, родившихся без ВИЧ-инфекции.</w:t>
      </w:r>
    </w:p>
    <w:p w14:paraId="03ECD19A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2F31B64C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VI. Создание системы защиты и обеспечения прав и интересов детей и дружественного к ребенку правосудия</w:t>
      </w:r>
    </w:p>
    <w:p w14:paraId="212B41AD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138348F1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 Краткий анализ ситуации</w:t>
      </w:r>
    </w:p>
    <w:p w14:paraId="2E91F6C8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30B51719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настоящее время в Российской Федерации отсутствует эффективная система защиты детства, не разработаны стандарты обеспечения и защиты прав ребенка, механизм планомерного выполнения на межведомственном уровне положений Конвенции о правах ребенка и заключительных замечаний Комитета ООН по правам ребенка, не определен координирующий федеральный орган исполнительной власти по выработке и реализации государственной политики в отношении детей. Не отвечает требованиям времени деятельность органов опеки и попечительства по защите прав и интересов детей.</w:t>
      </w:r>
    </w:p>
    <w:p w14:paraId="2E43D5A7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Ежегодно десятки тысяч российских детей вовлекаются в сферу гражданского, административного и уголовного судопроизводства. В соответствии с международными обязательствами Российской Федерации надлежит обеспечить доступ детей к правосудию вне зависимости от их процессуальной правоспособности и статуса, что будет способствовать созданию дружественного к ребенку правосудия.</w:t>
      </w:r>
    </w:p>
    <w:p w14:paraId="7B682AA7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Одной из самых опасных проблем является насилие над детьми. Значительная часть преступлений против жизни, здоровья и половой неприкосновенности детей совершается в семье, а также лицами, обязанными по закону заботиться о ребенке. Ситуация, сложившаяся в сфере профилактики преступлений против детей, защиты их прав, является неудовлетворительной и требует принятия неотложных мер.</w:t>
      </w:r>
    </w:p>
    <w:p w14:paraId="66393157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Координация деятельности органов и учреждений, призванных осуществлять профилактику безнадзорности и правонарушений несовершеннолетних и защиту их прав, возложена на комиссии по делам несовершеннолетних. Однако правовая основа работы этих комиссий не соответствует стоящим перед ними целям и задачам.</w:t>
      </w:r>
    </w:p>
    <w:p w14:paraId="3B26CD5E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5AA1652A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Основные задачи</w:t>
      </w:r>
    </w:p>
    <w:p w14:paraId="7CB2EA2D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76CEAC17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Развитие законодательных основ системы защиты детства, введение в действие существующих международных стандартов обеспечения и защиты прав и интересов детей.</w:t>
      </w:r>
    </w:p>
    <w:p w14:paraId="71ACF659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Реформирование деятельности органов опеки и попечительства.</w:t>
      </w:r>
    </w:p>
    <w:p w14:paraId="1373A840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эффективной системы профилактики правонарушений, совершаемых в отношении детей, и правонарушений самих детей, системы правосудия и системы исполнения наказаний, дружественных к ребенку.</w:t>
      </w:r>
    </w:p>
    <w:p w14:paraId="570A52BA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Реформирование комиссий по делам несовершеннолетних и защите их прав.</w:t>
      </w:r>
    </w:p>
    <w:p w14:paraId="42147B3E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Принятие на законодательном уровне мер по защите детей от информации, угрожающей их благополучию, безопасности и развитию.</w:t>
      </w:r>
    </w:p>
    <w:p w14:paraId="26C8D2EA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системы предотвращения насилия в отношении несовершеннолетних, а также организация деятельности учреждений, специалистов, волонтеров по социально-психологической реабилитации детей - жертв насилия и оказанию помощи следственным органам при расследовании преступных посягательств в отношении детей.</w:t>
      </w:r>
    </w:p>
    <w:p w14:paraId="0150293D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7B4AAE8C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 Меры, направленные на реформирование законодательства Российской Федерации в части, касающейся защиты прав и интересов детей</w:t>
      </w:r>
    </w:p>
    <w:p w14:paraId="7B172333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41AE47F3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Ратификация </w:t>
      </w:r>
      <w:hyperlink r:id="rId24" w:history="1">
        <w:r w:rsidRPr="00E12016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Европейской конвенции</w:t>
        </w:r>
      </w:hyperlink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об осуществлении прав детей, подписанной Российской Федерацией в 2001 году, конвенций Совета Европы </w:t>
      </w:r>
      <w:hyperlink r:id="rId25" w:history="1">
        <w:r w:rsidRPr="00E12016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о защите детей от эксплуатации и надругательств сексуального характера</w:t>
        </w:r>
      </w:hyperlink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, о противодействии торговле людьми, о предотвращении и борьбе с насилием в отношении женщин и насилием в семье.</w:t>
      </w:r>
    </w:p>
    <w:p w14:paraId="560B08D2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Приведение законодательства Российской Федерации в части, касающейся защиты прав и интересов детей, в соответствие с общепризнанными принципами и нормами международного права, международными договорами с участием Российской Федерации и международными стандартами в области прав ребенка, а также с рекомендациями Совета Европы по правосудию в отношении детей.</w:t>
      </w:r>
    </w:p>
    <w:p w14:paraId="005E4E70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Внесение изменений в законодательство Российской Федерации в части, касающейся установления мер повышенной защиты прав детей, пострадавших от преступных посягательств, обеспечения конфиденциальности информации об участии в уголовном деле несовершеннолетнего, а также введения ответственности за распространение сведений о таком несовершеннолетнем, в том числе через сеть "Интернет" и средства массовой информации.</w:t>
      </w:r>
    </w:p>
    <w:p w14:paraId="3CF3D29D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Подготовка концепции кодификации законодательства Российской Федерации в части, касающейся осуществления правосудия в отношении несовершеннолетних, и разработка соответствующих федеральных законов.</w:t>
      </w:r>
    </w:p>
    <w:p w14:paraId="70E3A627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Разработка программы восстановительного правосудия в отношении детей, совершивших общественно опасные деяния, но не достигших возраста, с которого наступает уголовная ответственность, предусматривающей комплекс воспитательных мер и мер социально-психологического и педагогического сопровождения, а также обеспечение взаимодействия судов и правоохранительных органов со специалистами по ювенальным технологиям - медиаторами, психологами, социальными педагогами и социальными работниками при ее реализации.</w:t>
      </w:r>
    </w:p>
    <w:p w14:paraId="686A1B94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Определение координирующего федерального органа исполнительной власти по выработке и реализации государственной политики в отношении детей.</w:t>
      </w:r>
    </w:p>
    <w:p w14:paraId="49B0EEE2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Создание государственно-общественного механизма реализации </w:t>
      </w:r>
      <w:hyperlink r:id="rId26" w:history="1">
        <w:r w:rsidRPr="00E12016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Конвенции</w:t>
        </w:r>
      </w:hyperlink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о правах ребенка, а также заключительных замечаний Комитета ООН по правам ребенка, сделанных по результатам рассмотрения периодических докладов Российской Федерации.</w:t>
      </w:r>
    </w:p>
    <w:p w14:paraId="23C92015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Усиление института уполномоченных по правам ребенка на федеральном и региональном уровнях путем принятия соответствующих законодательных актов, определяющих их компетенцию и права, включая право на обращение в суд, порядок представления докладов.</w:t>
      </w:r>
    </w:p>
    <w:p w14:paraId="75E08025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Совершенствование работы органов опеки и попечительства, повышение ответственности специалистов этих органов, усиление профилактических мер по защите прав и интересов детей, находящихся в социально опасном положении, обеспечение раннего выявления семей, находящихся в кризисной ситуации, в целях защиты прав детей, проживающих в таких семьях, и сохранения для ребенка его родной семьи.</w:t>
      </w:r>
    </w:p>
    <w:p w14:paraId="40A10653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7C7C73CB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4. Меры, направленные на создание дружественного к ребенку правосудия</w:t>
      </w:r>
    </w:p>
    <w:p w14:paraId="4D732430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55401F93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Под дружественным к ребенку правосудием подразумевается система гражданского, административного и уголовного судопроизводства, гарантирующая уважение прав ребенка и их эффективное обеспечение с учетом принципов, закрепленных в рекомендациях Совета Европы по правосудию в отношении детей, а также с учетом возраста, степени зрелости ребенка и понимания им обстоятельств дела.</w:t>
      </w:r>
    </w:p>
    <w:p w14:paraId="180837F3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Основные принципы и элементы дружественного к ребенку правосудия: общедоступность; соответствие возрасту и развитию ребенка; незамедлительное принятие решений; направленность на обеспечение потребностей, прав и интересов ребенка; уважение личности и достоинства ребенка, его частной и семейной жизни; признание ключевой роли семьи для выживания, защиты прав и развития ребенка; активное использование в судебном процессе данных о детях, условиях их жизни и воспитания, полученных судом в установленном законом порядке; усиление охранительной функции суда по отношению к ребенку; приоритет восстановительного подхода и мер воспитательного воздействия; специальная подготовка судей по делам несовершеннолетних; наличие системы специализированных вспомогательных служб (в том числе служб примирения), а также процедур и норм общественного контроля за соблюдением прав ребенка.</w:t>
      </w:r>
    </w:p>
    <w:p w14:paraId="0E572E30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целях развития дружественного к ребенку правосудия предусматривается:</w:t>
      </w:r>
    </w:p>
    <w:p w14:paraId="419390CC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законодательное установление поэтапного введения дружественного к ребенку правосудия, определение его форм, принципов и механизмов осуществления;</w:t>
      </w:r>
    </w:p>
    <w:p w14:paraId="5526C623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принятие мер по обеспечению доступа детей к международному правосудию для защиты их прав и интересов;</w:t>
      </w:r>
    </w:p>
    <w:p w14:paraId="4B8C195C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выполнения Минимальных стандартных правил ООН, касающихся отправления правосудия в отношении несовершеннолетних (Пекинские правила 1985 года), Руководящих принципов ООН для предупреждения преступности среди несовершеннолетних (Эр-Риядские руководящие принципы 1990 года), рекомендаций Комитета министров Совета Европы о европейских правилах для несовершеннолетних правонарушителей, подвергаемых наказанию и мерам воздействия;</w:t>
      </w:r>
    </w:p>
    <w:p w14:paraId="58B5C6CC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проведение научных, социологических исследований в целях выработки эффективной политики в отношении детей, совершивших правонарушения, планирования ее реализации и оценки достигнутых результатов;</w:t>
      </w:r>
    </w:p>
    <w:p w14:paraId="50985AEC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проведение научных исследований в области психологии девиантного поведения и разработка методов воздействия, не связанных с применением наказания;</w:t>
      </w:r>
    </w:p>
    <w:p w14:paraId="7FE4EF44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сети психолого-педагогических учреждений для работы с детьми, находящимися в конфликте с законом, и их социальным окружением;</w:t>
      </w:r>
    </w:p>
    <w:p w14:paraId="0CBBF440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развитие сети служб примирения в целях реализации восстановительного правосудия;</w:t>
      </w:r>
    </w:p>
    <w:p w14:paraId="2195E822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организация школьных служб примирения, нацеленных на разрешение конфликтов в образовательных учреждениях, профилактику правонарушений детей и подростков, улучшение отношений в образовательном учреждении.</w:t>
      </w:r>
    </w:p>
    <w:p w14:paraId="0EF732A0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целях законодательного обеспечения деятельности комиссий по делам несовершеннолетних и защите их прав предусматривается:</w:t>
      </w:r>
    </w:p>
    <w:p w14:paraId="3C5DE889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разработка проекта федерального закона о комиссиях по делам несовершеннолетних и защите их прав, определяющего место и роль комиссий в системе органов профилактики, механизмы реализации правозащитной, координирующей и профилактической функций комиссий в целях обеспечения прав детей, защиты от насилия и всех форм посягательств на их жизнь и здоровье, применения мер социализации и реабилитации, а также наделяющего комиссии правом ведения персонифицированного банка данных безнадзорных несовершеннолетних, детей и семей, находящихся в социально опасном положении. При этом комиссии освобождаются от функций органа внесудебной юрисдикции;</w:t>
      </w:r>
    </w:p>
    <w:p w14:paraId="79AEA363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включение в систему органов профилактики правонарушений несовершеннолетних судов, подразделений Следственного комитета Российской Федерации, учреждений и органов уголовно-исполнительной системы, уполномоченных по правам ребенка и неправительственных организаций;</w:t>
      </w:r>
    </w:p>
    <w:p w14:paraId="3BBF0214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внедрение технологий восстановительного подхода, реализация примирительных программ и применение механизмов возмещения ребенком-правонарушителем ущерба потерпевшему, а также проведение социальной, психологической и иной реабилитационной работы с жертвами преступлений, оказание воспитательного воздействия на несовершеннолетних правонарушителей.</w:t>
      </w:r>
    </w:p>
    <w:p w14:paraId="29BF8F83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34F14AB0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5. Меры, направленные на улучшение положения детей в период нахождения в учреждениях уголовно-исполнительной системы и в постпенитенциарный период</w:t>
      </w:r>
    </w:p>
    <w:p w14:paraId="27CB2153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36CA2965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в Российской Федерации системы пробации, позволяющей обеспечить высокую эффективность работы с детьми, находящимися в конфликте с законом.</w:t>
      </w:r>
    </w:p>
    <w:p w14:paraId="04A2E308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Организация работы по восстановлению отношений детей, находящихся в местах лишения свободы, с их семьями и ближайшим социальным окружением и оказание помощи таким детям в адаптации и ресоциализации по окончании отбывания наказания.</w:t>
      </w:r>
    </w:p>
    <w:p w14:paraId="77EC6D7D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Разработка и внедрение инновационных программ профессионального обучения детей, лишенных свободы, для приобретения ими современных профессий, востребованных на рынке труда.</w:t>
      </w:r>
    </w:p>
    <w:p w14:paraId="44314E78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системы общественного контроля за соблюдением прав детей, находящихся в трудной жизненной ситуации, в социально опасном положении или в конфликте с законом.</w:t>
      </w:r>
    </w:p>
    <w:p w14:paraId="329C2763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Разработка программы ресоциализации отбывших наказание несовершеннолетних и формирование государственного заказа по адресному оказанию данной услуги.</w:t>
      </w:r>
    </w:p>
    <w:p w14:paraId="2B9FD9FB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Распространение на лиц, осужденных к лишению свободы в несовершеннолетнем возрасте и освободившихся в возрасте от 18 до 23 лет, права на получение социальной поддержки, сопровождение и постпенитенциарную реабилитацию со стороны служб, осуществляющих эту работу в отношении несовершеннолетних.</w:t>
      </w:r>
    </w:p>
    <w:p w14:paraId="2E7A43EF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Отнесение несовершеннолетних, находящихся в следственных изоляторах и воспитательных колониях, к категории лиц, в отношении которых проводится индивидуальная профилактическая работа органами и учреждениями системы профилактики безнадзорности и правонарушений несовершеннолетних.</w:t>
      </w:r>
    </w:p>
    <w:p w14:paraId="238CE1D2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6EBFFF64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6. Меры, направленные на предотвращение насилия в отношении несовершеннолетних и реабилитацию детей - жертв насилия</w:t>
      </w:r>
    </w:p>
    <w:p w14:paraId="56B591D1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0EA7EDC0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Разработка комплексной национальной программы по предотвращению насилия в отношении детей и реабилитации детей - жертв насилия.</w:t>
      </w:r>
    </w:p>
    <w:p w14:paraId="5B5884AA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некоммерческого партнерства "Российский национальный мониторинговый центр помощи пропавшим и пострадавшим детям" в целях объединения усилий государства и гражданского общества в работе по поиску пропавших детей, профилактике и пресечению преступлений насильственного и сексуального характера, в том числе совершенных с использованием информационно-телекоммуникационных сетей, а также повышения эффективности деятельности следственных органов при расследовании преступных посягательств в отношении детей.</w:t>
      </w:r>
    </w:p>
    <w:p w14:paraId="6DE64426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выполнения Руководящих принципов ООН, касающихся правосудия в вопросах, связанных с участием детей - жертв и свидетелей преступлений, 2005 года.</w:t>
      </w:r>
    </w:p>
    <w:p w14:paraId="35D15034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сети организаций, осуществляющих психологическую и социальную реабилитацию детей - жертв насилия, а также оказывающих помощь следственным органам при расследовании преступных посягательств в отношении детей.</w:t>
      </w:r>
    </w:p>
    <w:p w14:paraId="39FEB208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7B00C042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7. Ожидаемые результаты</w:t>
      </w:r>
    </w:p>
    <w:p w14:paraId="66DC9EA2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38BE9407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эффективной многоуровневой системы защиты детства, основанной на международных стандартах.</w:t>
      </w:r>
    </w:p>
    <w:p w14:paraId="0241AEF5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государственно-общественного механизма реализации </w:t>
      </w:r>
      <w:hyperlink r:id="rId27" w:history="1">
        <w:r w:rsidRPr="00E12016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Конвенции</w:t>
        </w:r>
      </w:hyperlink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о правах ребенка.</w:t>
      </w:r>
    </w:p>
    <w:p w14:paraId="2CE19B63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Повышение уровня защищенности ребенка от насилия и любых форм эксплуатации, обеспечение гарантий получения детьми - жертвами насилия социально-психологической помощи.</w:t>
      </w:r>
    </w:p>
    <w:p w14:paraId="6612E926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Снижение количества правонарушений, совершаемых детьми и в отношении детей.</w:t>
      </w:r>
    </w:p>
    <w:p w14:paraId="7E8752E2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Расширение практики применения технологий восстановительного подхода в сфере правосудия, а также в иных сферах, затрагивающих права и законные интересы ребенка.</w:t>
      </w:r>
    </w:p>
    <w:p w14:paraId="2883A083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Повышение качества реабилитационной и социализирующей деятельности в отношении детей, лишенных свободы, сокращение сроков нахождения детей в местах лишения свободы, расширение оснований применения мер ответственности, не связанных с лишением свободы.</w:t>
      </w:r>
    </w:p>
    <w:p w14:paraId="5CB19788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Расширение спектра мер воспитательного характера.</w:t>
      </w:r>
    </w:p>
    <w:p w14:paraId="240F235C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73CC49EC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VII. Дети - участники реализации Национальной стратегии</w:t>
      </w:r>
    </w:p>
    <w:p w14:paraId="7F3CEA34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5EF1B650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 Краткий анализ ситуации</w:t>
      </w:r>
    </w:p>
    <w:p w14:paraId="79EC0AC7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6F666DD3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Право ребенка на участие в принятии решений, затрагивающих его интересы, закреплено в Конвенции о правах ребенка. Содействие участию детей в принятии таких решений на местном, национальном и международном уровнях является одной из целей Стратегии Совета Европы по защите прав ребенка на 2012 - 2015 годы.</w:t>
      </w:r>
    </w:p>
    <w:p w14:paraId="47902978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Российской Федерации создана правовая основа для участия детей в принятии решений, затрагивающих их интересы, действуют детские и молодежные общественные объединения, молодежные советы, палаты, парламенты. В большинстве школ образованы и активно работают органы школьного самоуправления. Многие субъекты Российской Федерации включились в реализацию глобальной инициативы Детского фонда ООН (ЮНИСЕФ) "Города, доброжелательные к детям", одна из целей которой состоит в расширении участия детей в защите своих прав и принятии решений, затрагивающих их интересы.</w:t>
      </w:r>
    </w:p>
    <w:p w14:paraId="0093B724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Международное законодательство по вопросам участия детей в принятии решений, затрагивающих их интересы, активно развивается. Совет Европы 25 января 1996 г. принял Европейскую конвенцию об осуществлении прав детей, предусматривающую расширение возможностей участия детей в судебном или административном разбирательстве. Однако в России право детей на такое участие реализуется слабо в связи с недостаточным развитием необходимой законодательной и нормативно-правовой базы.</w:t>
      </w:r>
    </w:p>
    <w:p w14:paraId="3DE58BB0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Процесс расширения участия детей в принятии решений, затрагивающих их интересы, сопровождается следующими рисками: усиление формализма, недооценка возможностей и заниженные ожидания результатов участия детей в принятии решений; дискриминация определенных групп детей (девочек, детей младшего и среднего возраста, детей с ограниченными возможностями здоровья и детей из малообеспеченных семей, детей из семей мигрантов, детей, воспитывающихся в учреждениях для детей-сирот и детей, оставшихся без попечения родителей); усиление элитизма (создание элитных групп "детей-профессионалов"); массовая пассивность, разочарованность детей; нарушение принципа приоритета развития ребенка и принципа добровольности его участия в принятии решений; нарушение конфиденциальности в отношении ребенка и стремление взрослых манипулировать его мнением.</w:t>
      </w:r>
    </w:p>
    <w:p w14:paraId="2A2CADD7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0F15DA50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Основные задачи</w:t>
      </w:r>
    </w:p>
    <w:p w14:paraId="5464F44C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3FFCDB28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Развитие на основе принципов и норм международного права законодательной базы в области регулирования участия детей в принятии решений, затрагивающих их интересы во всех сферах жизнедеятельности.</w:t>
      </w:r>
    </w:p>
    <w:p w14:paraId="62705550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правового обучения и воспитания детей, а также специалистов, работающих с детьми.</w:t>
      </w:r>
    </w:p>
    <w:p w14:paraId="0A85B85B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Привлечение детей к участию в общественной жизни.</w:t>
      </w:r>
    </w:p>
    <w:p w14:paraId="46FE29D0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Воспитание у детей гражданственности, расширение их знаний в области прав человека.</w:t>
      </w:r>
    </w:p>
    <w:p w14:paraId="1F96F797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Освещение в средствах массовой информации темы участия детей в общественной жизни.</w:t>
      </w:r>
    </w:p>
    <w:p w14:paraId="7DA52C53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Разработка и внедрение в практику стандартов и методик участия детей в принятии решений, затрагивающих их интересы.</w:t>
      </w:r>
    </w:p>
    <w:p w14:paraId="44A26F80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системы мониторинга и оценки участия детей в принятии решений, затрагивающих их интересы.</w:t>
      </w:r>
    </w:p>
    <w:p w14:paraId="269C6B60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основных принципов участия детей в принятии решений, затрагивающих их интересы, таких как: добровольность; включенность всех групп детей; приоритет развития ребенка; повсеместное присутствие (участие ребенка в принятии всех касающихся его решений с учетом степени его зрелости, возрастных и психологических возможностей); доверие (предоставление детям большей свободы действий, увеличение зоны их ответственности); открытость, честность взрослых в общении с детьми; недопущение использования детей различными политическими силами в качестве инструмента достижения собственных целей.</w:t>
      </w:r>
    </w:p>
    <w:p w14:paraId="59D00E9A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1DCD03C9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 Первоочередные меры</w:t>
      </w:r>
    </w:p>
    <w:p w14:paraId="5D1707B1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578EEAB0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Ратификация Европейской конвенции об осуществлении прав детей.</w:t>
      </w:r>
    </w:p>
    <w:p w14:paraId="20CE5687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Внесение изменений в </w:t>
      </w:r>
      <w:hyperlink r:id="rId28" w:history="1">
        <w:r w:rsidRPr="00E12016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Федеральный закон</w:t>
        </w:r>
      </w:hyperlink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от 28 июня 1995 г. N 98-ФЗ "О государственной поддержке молодежных и детских общественных объединений".</w:t>
      </w:r>
    </w:p>
    <w:p w14:paraId="26DA44CC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Разработка и внедрение усовершенствованных образовательных программ, обеспечивающих получение детьми знаний в области прав человека и прав ребенка, с включением в них специального раздела о практическом применении полученных знаний.</w:t>
      </w:r>
    </w:p>
    <w:p w14:paraId="1E8E1217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Включение в учебные программы подготовки и переподготовки специалистов, работающих с детьми, специального раздела, разъясняющего право детей на участие в принятии решений, затрагивающих их интересы, и принципы его реализации.</w:t>
      </w:r>
    </w:p>
    <w:p w14:paraId="4B58B6E0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Обучение детей способам обеспечения конфиденциальности и защиты своих личных данных в сети "Интернет".</w:t>
      </w:r>
    </w:p>
    <w:p w14:paraId="256C83E5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Развитие института уполномоченных по правам ребенка в городах, муниципальных образованиях, образовательных учреждениях.</w:t>
      </w:r>
    </w:p>
    <w:p w14:paraId="4F0CBDD5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Внедрение социальных технологий для привлечения детей к участию в жизни местного сообщества, в рассмотрении и экспертизе решений, касающихся прав и интересов детей, на всех уровнях.</w:t>
      </w:r>
    </w:p>
    <w:p w14:paraId="36DB85D2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Разработка стандартов и методик расширения участия детей в различных сферах жизнедеятельности.</w:t>
      </w:r>
    </w:p>
    <w:p w14:paraId="1EA9A348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системы постоянного мониторинга и оценки участия детей в принятии решений, затрагивающих их интересы, включая систематический сбор качественных и количественных данных об уровне такого участия детей всех возрастных и социальных групп, а также о ресурсном обеспечении процесса участия детей в принятии указанных решений.</w:t>
      </w:r>
    </w:p>
    <w:p w14:paraId="6CE9BA66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5DA0D290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4. Ожидаемые результаты</w:t>
      </w:r>
    </w:p>
    <w:p w14:paraId="7DBAD3B9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03595240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правовой основы участия детей во всех сферах жизни общества.</w:t>
      </w:r>
    </w:p>
    <w:p w14:paraId="14B52669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Преодоление устоявшихся стереотипов, связанных с возможностью участия детей в принятии решений, затрагивающих их интересы.</w:t>
      </w:r>
    </w:p>
    <w:p w14:paraId="048F56BA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Развитие законодательства Российской Федерации в части, касающейся обеспечения участия детей в принятии решений, затрагивающих их интересы, включая ратификацию международных актов.</w:t>
      </w:r>
    </w:p>
    <w:p w14:paraId="09FEC31D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Создание усовершенствованных образовательных программ и методик обучения по вопросам, связанным с обеспечением и защитой прав ребенка, а также их внедрение в образовательный процесс, в том числе с использованием средств массовой информации и сети "Интернет".</w:t>
      </w:r>
    </w:p>
    <w:p w14:paraId="0D8FE317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Расширение влияния института уполномоченных по правам ребенка на всех уровнях.</w:t>
      </w:r>
    </w:p>
    <w:p w14:paraId="64079BA1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системы постоянного мониторинга и оценки участия детей в принятии решений, затрагивающих их интересы.</w:t>
      </w:r>
    </w:p>
    <w:p w14:paraId="12EA6B1F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461C52DD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VIII. Механизм реализации Национальной стратегии</w:t>
      </w:r>
    </w:p>
    <w:p w14:paraId="47A3B084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14:paraId="6DB795B0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Национальная стратегия реализуется во взаимосвязи с </w:t>
      </w:r>
      <w:hyperlink r:id="rId29" w:anchor="block_1000" w:history="1">
        <w:r w:rsidRPr="00E12016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Концепцией</w:t>
        </w:r>
      </w:hyperlink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долгосрочного социально-экономического развития Российской Федерации на период до 2020 года, </w:t>
      </w:r>
      <w:hyperlink r:id="rId30" w:anchor="block_1000" w:history="1">
        <w:r w:rsidRPr="00E12016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Концепцией</w:t>
        </w:r>
      </w:hyperlink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демографической политики Российской Федерации на период до 2025 года и приоритетными национальными проектами.</w:t>
      </w:r>
    </w:p>
    <w:p w14:paraId="36F663B2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Координирующим органом является образуемый при Президенте Российской Федерации </w:t>
      </w:r>
      <w:hyperlink r:id="rId31" w:anchor="block_1000" w:history="1">
        <w:r w:rsidRPr="00E12016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координационный совет</w:t>
        </w:r>
      </w:hyperlink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</w:t>
      </w:r>
    </w:p>
    <w:p w14:paraId="255B66BA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Неотъемлемой частью Национальной стратегии являются принятые в ее развитие субъектами Российской Федерации стратегии (программы) действий в отношении детей, разработанные с учетом как общих, так и особенных, присущих данному региону проблем детства.</w:t>
      </w:r>
    </w:p>
    <w:p w14:paraId="3E80B6DA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Для достижения поставленных в Национальной стратегии целей следует сформировать консолидированный бюджет в интересах детей.</w:t>
      </w:r>
    </w:p>
    <w:p w14:paraId="6AF39565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Национальную стратегию предусматривается реализовать в два этапа: первый в 2012 - 2014 годах и второй в 2015 - 2017 годах.</w:t>
      </w:r>
    </w:p>
    <w:p w14:paraId="1DB7397B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Сроки и основные этапы реализации Национальной стратегии должны быть согласованы с бюджетным процессом. Необходимость внедрения программно-целевого принципа организации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самоуправления, а также создания условий для планирования бюджетных ассигнований в интересах детей по новым принципам потребует изменения порядка составления и утверждения бюджетов соответствующего уровня и корректировки бюджетной классификации Российской Федерации.</w:t>
      </w:r>
    </w:p>
    <w:p w14:paraId="1924EBD8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Для успешной реализации Национальной стратегии в современных экономических условиях следует создать соответствующую систему индикаторов по каждому направлению и организовать постоянный мониторинг эффективности проводимых мероприятий. Функции по сбору и анализу данных о выполнении программных мероприятий и полученных результатах, а также по выработке необходимых рекомендаций возлагаются на Правительство Российской Федерации и Росстат.</w:t>
      </w:r>
    </w:p>
    <w:p w14:paraId="38786DE0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На основе постоянного мониторинга реализации Национальной стратегии предусматривается проводить корректировку управленческих решений. Контроль за эффективностью использования финансовых и иных ресурсов должны осуществлять Счетная палата Российской Федерации, контрольно-счетные органы субъектов Российской Федерации и муниципальных образований с привлечением общественности. В качестве инструмента финансового контроля следует использовать аудит эффективности, предполагающий независимую оценку экономической эффективности и результативности проводимых мероприятий, их соответствия поставленным целям.</w:t>
      </w:r>
    </w:p>
    <w:p w14:paraId="7F1BEAE2" w14:textId="77777777" w:rsidR="00E12016" w:rsidRPr="00E12016" w:rsidRDefault="00E12016" w:rsidP="00E120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Механизмом контроля за ходом реализации Национальной стратегии являются ежегодные аналитические доклады образуемого при Президенте Российской Федерации координационного совета и альтернативные доклады, подготавливаемые представителями общественности и экспертного сообщества при участии детей.</w:t>
      </w:r>
    </w:p>
    <w:p w14:paraId="3948BDB6" w14:textId="6D0EEF5D" w:rsidR="00090F84" w:rsidRDefault="00E12016" w:rsidP="00E12016"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E1201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Система ГАРАНТ: </w:t>
      </w:r>
      <w:hyperlink r:id="rId32" w:anchor="ixzz6orNmLXCi" w:history="1">
        <w:r w:rsidRPr="00E12016">
          <w:rPr>
            <w:rFonts w:ascii="Arial" w:eastAsia="Times New Roman" w:hAnsi="Arial" w:cs="Arial"/>
            <w:b/>
            <w:bCs/>
            <w:color w:val="003399"/>
            <w:sz w:val="18"/>
            <w:szCs w:val="18"/>
            <w:lang w:eastAsia="ru-RU"/>
          </w:rPr>
          <w:t>http://base.garant.ru/70183566/#ixzz6orNmLXCi</w:t>
        </w:r>
      </w:hyperlink>
    </w:p>
    <w:sectPr w:rsidR="00090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A77"/>
    <w:rsid w:val="00090F84"/>
    <w:rsid w:val="00A21A77"/>
    <w:rsid w:val="00E1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A5489-A8EB-41EB-838D-E9DF1DE4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5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2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6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6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95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31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197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4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9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82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3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47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5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6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15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5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84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21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3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73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6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23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81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776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10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74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47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75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5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2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21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78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58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35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52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42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08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4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94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31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057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7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89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8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20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44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42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4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70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0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9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31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78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6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183566/96b6aebfc4b52c7cfb470c6f39ae612d/" TargetMode="External"/><Relationship Id="rId13" Type="http://schemas.openxmlformats.org/officeDocument/2006/relationships/hyperlink" Target="http://base.garant.ru/2540422/" TargetMode="External"/><Relationship Id="rId18" Type="http://schemas.openxmlformats.org/officeDocument/2006/relationships/hyperlink" Target="http://base.garant.ru/70243384/" TargetMode="External"/><Relationship Id="rId26" Type="http://schemas.openxmlformats.org/officeDocument/2006/relationships/hyperlink" Target="http://base.garant.ru/2540422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base.garant.ru/71373512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base.garant.ru/70242628/be46d33116e5cbdcd6e8f1236c84095d/" TargetMode="External"/><Relationship Id="rId12" Type="http://schemas.openxmlformats.org/officeDocument/2006/relationships/hyperlink" Target="http://base.garant.ru/10103000/" TargetMode="External"/><Relationship Id="rId17" Type="http://schemas.openxmlformats.org/officeDocument/2006/relationships/hyperlink" Target="http://base.garant.ru/70396478/747d0bad6ea7413bc3651aaa17a39a30/" TargetMode="External"/><Relationship Id="rId25" Type="http://schemas.openxmlformats.org/officeDocument/2006/relationships/hyperlink" Target="http://base.garant.ru/70359656/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base.garant.ru/70396478/747d0bad6ea7413bc3651aaa17a39a30/" TargetMode="External"/><Relationship Id="rId20" Type="http://schemas.openxmlformats.org/officeDocument/2006/relationships/hyperlink" Target="http://base.garant.ru/71057260/c23839379be84a45e3784643fc910ee8/" TargetMode="External"/><Relationship Id="rId29" Type="http://schemas.openxmlformats.org/officeDocument/2006/relationships/hyperlink" Target="http://base.garant.ru/194365/cc6bbc9dc074e334501deca17e478cb8/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.garant.ru/70183566/96b6aebfc4b52c7cfb470c6f39ae612d/" TargetMode="External"/><Relationship Id="rId11" Type="http://schemas.openxmlformats.org/officeDocument/2006/relationships/hyperlink" Target="http://base.garant.ru/70183566/" TargetMode="External"/><Relationship Id="rId24" Type="http://schemas.openxmlformats.org/officeDocument/2006/relationships/hyperlink" Target="http://base.garant.ru/4089570/" TargetMode="External"/><Relationship Id="rId32" Type="http://schemas.openxmlformats.org/officeDocument/2006/relationships/hyperlink" Target="http://base.garant.ru/70183566/" TargetMode="External"/><Relationship Id="rId5" Type="http://schemas.openxmlformats.org/officeDocument/2006/relationships/hyperlink" Target="http://base.garant.ru/70183566/96b6aebfc4b52c7cfb470c6f39ae612d/" TargetMode="External"/><Relationship Id="rId15" Type="http://schemas.openxmlformats.org/officeDocument/2006/relationships/hyperlink" Target="http://base.garant.ru/191961/53f89421bbdaf741eb2d1ecc4ddb4c33/" TargetMode="External"/><Relationship Id="rId23" Type="http://schemas.openxmlformats.org/officeDocument/2006/relationships/hyperlink" Target="http://base.garant.ru/12184011/b89690251be5277812a78962f6302560/" TargetMode="External"/><Relationship Id="rId28" Type="http://schemas.openxmlformats.org/officeDocument/2006/relationships/hyperlink" Target="http://base.garant.ru/103544/" TargetMode="External"/><Relationship Id="rId10" Type="http://schemas.openxmlformats.org/officeDocument/2006/relationships/hyperlink" Target="http://base.garant.ru/70817446/c6344980c506bd9c91f983298f700847/" TargetMode="External"/><Relationship Id="rId19" Type="http://schemas.openxmlformats.org/officeDocument/2006/relationships/hyperlink" Target="http://base.garant.ru/70243384/" TargetMode="External"/><Relationship Id="rId31" Type="http://schemas.openxmlformats.org/officeDocument/2006/relationships/hyperlink" Target="http://base.garant.ru/70183566/96b6aebfc4b52c7cfb470c6f39ae612d/" TargetMode="External"/><Relationship Id="rId4" Type="http://schemas.openxmlformats.org/officeDocument/2006/relationships/hyperlink" Target="http://base.garant.ru/70183566/96b6aebfc4b52c7cfb470c6f39ae612d/" TargetMode="External"/><Relationship Id="rId9" Type="http://schemas.openxmlformats.org/officeDocument/2006/relationships/hyperlink" Target="http://base.garant.ru/70183566/96b6aebfc4b52c7cfb470c6f39ae612d/" TargetMode="External"/><Relationship Id="rId14" Type="http://schemas.openxmlformats.org/officeDocument/2006/relationships/hyperlink" Target="http://base.garant.ru/194365/cc6bbc9dc074e334501deca17e478cb8/" TargetMode="External"/><Relationship Id="rId22" Type="http://schemas.openxmlformats.org/officeDocument/2006/relationships/hyperlink" Target="http://base.garant.ru/71373512/" TargetMode="External"/><Relationship Id="rId27" Type="http://schemas.openxmlformats.org/officeDocument/2006/relationships/hyperlink" Target="http://base.garant.ru/2540422/" TargetMode="External"/><Relationship Id="rId30" Type="http://schemas.openxmlformats.org/officeDocument/2006/relationships/hyperlink" Target="http://base.garant.ru/191961/53f89421bbdaf741eb2d1ecc4ddb4c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14283</Words>
  <Characters>81415</Characters>
  <Application>Microsoft Office Word</Application>
  <DocSecurity>0</DocSecurity>
  <Lines>678</Lines>
  <Paragraphs>191</Paragraphs>
  <ScaleCrop>false</ScaleCrop>
  <Company/>
  <LinksUpToDate>false</LinksUpToDate>
  <CharactersWithSpaces>95507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2021-03-12T02:14:00Z</dcterms:created>
  <dcterms:modified xsi:type="dcterms:W3CDTF">2021-03-12T02:15:00Z</dcterms:modified>
</cp:coreProperties>
</file>